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2A" w:rsidRDefault="00493D2A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D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BFD47B" wp14:editId="15477B22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2A" w:rsidRDefault="00493D2A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537" w:rsidRPr="000F6300" w:rsidRDefault="00B46464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F6300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493D2A" w:rsidRPr="000F6300" w:rsidRDefault="00493D2A" w:rsidP="00493D2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F6300">
        <w:rPr>
          <w:rFonts w:ascii="Times New Roman" w:eastAsia="Calibri" w:hAnsi="Times New Roman" w:cs="Times New Roman"/>
        </w:rPr>
        <w:t xml:space="preserve">Дополнительная профессиональная программа (профессиональная переподготовка) </w:t>
      </w:r>
    </w:p>
    <w:p w:rsidR="00493D2A" w:rsidRDefault="00493D2A" w:rsidP="00493D2A">
      <w:pPr>
        <w:spacing w:after="160"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F6300">
        <w:rPr>
          <w:rFonts w:ascii="Calibri" w:eastAsia="Calibri" w:hAnsi="Calibri" w:cs="Times New Roman"/>
          <w:b/>
        </w:rPr>
        <w:t>Хранитель музейных ценностей: организация деятельности по хранению музейных коллекций в музеях всех видов</w:t>
      </w:r>
    </w:p>
    <w:p w:rsidR="000F6300" w:rsidRPr="000F6300" w:rsidRDefault="000F6300" w:rsidP="00493D2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"/>
        <w:gridCol w:w="2798"/>
        <w:gridCol w:w="1055"/>
        <w:gridCol w:w="993"/>
        <w:gridCol w:w="1134"/>
        <w:gridCol w:w="1304"/>
        <w:gridCol w:w="1712"/>
      </w:tblGrid>
      <w:tr w:rsidR="00A560EE" w:rsidRPr="000F6300" w:rsidTr="00A560EE">
        <w:trPr>
          <w:trHeight w:val="20"/>
          <w:tblHeader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Наименование учебных дисциплин и модулей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Всего, час.</w:t>
            </w:r>
          </w:p>
        </w:tc>
        <w:tc>
          <w:tcPr>
            <w:tcW w:w="1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90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промежуточной аттестации</w:t>
            </w:r>
          </w:p>
        </w:tc>
      </w:tr>
      <w:tr w:rsidR="00A560EE" w:rsidRPr="000F6300" w:rsidTr="00A560EE">
        <w:trPr>
          <w:trHeight w:val="20"/>
          <w:tblHeader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90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60EE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УД 1. Правовое обеспечение профессиональ</w:t>
            </w:r>
            <w:bookmarkStart w:id="0" w:name="_GoBack"/>
            <w:bookmarkEnd w:id="0"/>
            <w:r w:rsidRPr="000F6300">
              <w:rPr>
                <w:rFonts w:ascii="Times New Roman" w:hAnsi="Times New Roman" w:cs="Times New Roman"/>
                <w:b/>
                <w:color w:val="000000"/>
              </w:rPr>
              <w:t>ной деятельности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60EE" w:rsidRPr="000F6300" w:rsidRDefault="00A560EE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560EE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Общие положения о праве в сфере культуры. Система нормативно-правовых актов в сфере культуры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0EE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Правовой статус  организаций социокультурной сферы.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0EE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Федеральные документы и локальные акты  для организаций социокультурной сферы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0EE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Привлечение образовательными организациями дополнительных (внебюджетных) источников финансирования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0EE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М1. История музейного дела.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0EE" w:rsidRPr="000F6300" w:rsidRDefault="00A560EE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1. Основные этапы становления и развития музея в античную эпоху, средние века и новое время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2. Первые шаги коллекционирования и музейного строительства в России в средние века и новое время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3. Развитие музейного дела в России в XVIII – XIX вв.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4. Специфика музейной практики в России в первой трети XX 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5. Состояние музейного дела в СССР в 30-40-х гг. XX 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6. Основные черты развития музейного дела в 50-60-х гг. XX в.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5835" w:rsidRPr="000F6300" w:rsidRDefault="00405835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7. Основные тенденции и явления музейного строительства в конце XX – начале XXI в. Перспективы развития музейного дела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6340B5">
            <w:pPr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hd w:val="clear" w:color="auto" w:fill="FFFFFF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М2. История материальной культуры.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1. Основные проблемы истории материальной культуры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2. Материальная культура первобытности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3. Материальная культура древнейших цивилизаций Египта, Америки и Китая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4. Материальная культура античности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5. Материальная культура Китая и Индии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6. Материальная культура Византии и Средневековой Европы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7. Материальная культура Передней и Средней Азии и Северной Африки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8.Материальная культура Европы эпох Ренессанса и Просвещения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9. Материальная культура славян в конце I тыс. до н.э. — IX веке н.э.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10. Материальная культура Киевской Руси IX — первой трети XII веков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11. Материальная культура Руси в период </w:t>
            </w:r>
            <w:r w:rsidRPr="000F6300">
              <w:rPr>
                <w:rFonts w:ascii="Times New Roman" w:hAnsi="Times New Roman" w:cs="Times New Roman"/>
              </w:rPr>
              <w:lastRenderedPageBreak/>
              <w:t xml:space="preserve">феодальной раздробленности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12. Материальная культура русского государства XVI — XVII вв.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13. Материальная культура России XVIII — первой половины XIX вв.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093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14. Материальная культура России второй половины XIX — начала XX в.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6A2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093" w:rsidRPr="000F6300" w:rsidRDefault="006A2093" w:rsidP="004058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835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М3. Музееведение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835" w:rsidRPr="000F6300" w:rsidRDefault="0040583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1. Духовно-ценностная сущность музея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2. История музейного дела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3. Развитие музейного дела в СССР и постсоветской России.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4. Национальные музеи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5. Гуманитарные музеи г. Москвы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6. Естественнонаучные музеи г. Москвы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7. Музейный менеджмент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8. Финансирование музейной деятельности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9. Маркетинговые технологии в музейном деле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М4. Музейно-фондовая работа.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1. Научно-исследовательская деятельность музеев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2. Научное комплектование музейных фондов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3. Учет и учетная документация музейных фондов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4. Хранение музейных фондов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5. Культурно-образовательная деятельность музеев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BD0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9D2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М5. Музейная педагогика.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09D2" w:rsidRPr="000F6300" w:rsidRDefault="00BD09D2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Тема1. Культурно-образовательная деятельность, как важный элемент музейной коммуникации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2. Музей как культурная норма и его миссия в социокультурном пространстве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3. История музейного дела как составная часть музееведения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4. Музейная педагогика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5. Основные направления исследований в сфере музейной педагогики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6. Формы культурно- образовательной деятельности музеев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7. Клубные формы музейной работы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C94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B4D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М6. Методика досуговых мероприятий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B4D" w:rsidRPr="000F6300" w:rsidRDefault="00C94B4D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1. Сущность и функции культурно- досуговой деятельности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2. Система воспитания юного поколения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3. Методологические основы культурно-досуговой деятельности.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4. Психолого – педагогические основы культурно-досуговой деятельности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5. Понятие о технологии и методике культурно-досуговой деятельности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6. Планирование, учет и отчетность детских учреждений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7. Административное и методическое руководство детскими учреждениями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634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3C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40B5" w:rsidRPr="000F6300" w:rsidTr="00A560E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М7. Информационные технологии в музейной деятельности.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0B5" w:rsidRPr="000F6300" w:rsidRDefault="006340B5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675D08" w:rsidRPr="000F6300" w:rsidTr="006340B5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 xml:space="preserve">Тема 1. Вводное занятие: основные понятия и </w:t>
            </w:r>
            <w:r w:rsidRPr="000F6300">
              <w:rPr>
                <w:rFonts w:ascii="Times New Roman" w:hAnsi="Times New Roman" w:cs="Times New Roman"/>
              </w:rPr>
              <w:lastRenderedPageBreak/>
              <w:t>проблематика курса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D08" w:rsidRPr="000F6300" w:rsidTr="00234623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2. История информатизации деятельности музеев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D08" w:rsidRPr="000F6300" w:rsidTr="00234623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3. Автоматизированные информационные системы в музее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D08" w:rsidRPr="000F6300" w:rsidTr="00234623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4. Музей в информационном пространстве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D08" w:rsidRPr="000F6300" w:rsidTr="00234623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00">
              <w:rPr>
                <w:rFonts w:ascii="Times New Roman" w:hAnsi="Times New Roman" w:cs="Times New Roman"/>
              </w:rPr>
              <w:t>Тема 5. Информационные технологии в экспозиционно-выставочной работе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color w:val="000000"/>
              </w:rPr>
            </w:pPr>
            <w:r w:rsidRPr="000F6300">
              <w:rPr>
                <w:color w:val="000000"/>
              </w:rPr>
              <w:t>20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color w:val="000000"/>
              </w:rPr>
            </w:pPr>
            <w:r w:rsidRPr="000F6300">
              <w:rPr>
                <w:color w:val="000000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color w:val="000000"/>
              </w:rPr>
            </w:pPr>
            <w:r w:rsidRPr="000F6300">
              <w:rPr>
                <w:color w:val="000000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AB550B">
            <w:pPr>
              <w:jc w:val="center"/>
              <w:rPr>
                <w:color w:val="000000"/>
              </w:rPr>
            </w:pPr>
            <w:r w:rsidRPr="000F6300">
              <w:rPr>
                <w:color w:val="000000"/>
              </w:rPr>
              <w:t>10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D08" w:rsidRPr="000F6300" w:rsidRDefault="00675D08" w:rsidP="00675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D08" w:rsidRPr="000F6300" w:rsidTr="00A560E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Форма итоговой аттестации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Междисцип-линарный  экзамен</w:t>
            </w:r>
          </w:p>
        </w:tc>
      </w:tr>
      <w:tr w:rsidR="00675D08" w:rsidRPr="000F6300" w:rsidTr="00A560E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8" w:rsidRPr="000F6300" w:rsidRDefault="00675D08" w:rsidP="00A560E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0F630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524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6300">
              <w:rPr>
                <w:rFonts w:ascii="Times New Roman" w:hAnsi="Times New Roman" w:cs="Times New Roman"/>
                <w:b/>
                <w:bCs/>
                <w:color w:val="000000"/>
              </w:rPr>
              <w:t>326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08" w:rsidRPr="000F6300" w:rsidRDefault="00675D08" w:rsidP="00A560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6464" w:rsidRPr="00E050FD" w:rsidRDefault="00B46464"/>
    <w:sectPr w:rsidR="00B46464" w:rsidRPr="00E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6E" w:rsidRDefault="00315C6E" w:rsidP="00B46464">
      <w:pPr>
        <w:spacing w:after="0" w:line="240" w:lineRule="auto"/>
      </w:pPr>
      <w:r>
        <w:separator/>
      </w:r>
    </w:p>
  </w:endnote>
  <w:endnote w:type="continuationSeparator" w:id="0">
    <w:p w:rsidR="00315C6E" w:rsidRDefault="00315C6E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6E" w:rsidRDefault="00315C6E" w:rsidP="00B46464">
      <w:pPr>
        <w:spacing w:after="0" w:line="240" w:lineRule="auto"/>
      </w:pPr>
      <w:r>
        <w:separator/>
      </w:r>
    </w:p>
  </w:footnote>
  <w:footnote w:type="continuationSeparator" w:id="0">
    <w:p w:rsidR="00315C6E" w:rsidRDefault="00315C6E" w:rsidP="00B4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B23"/>
    <w:multiLevelType w:val="hybridMultilevel"/>
    <w:tmpl w:val="84CE3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703FD"/>
    <w:multiLevelType w:val="hybridMultilevel"/>
    <w:tmpl w:val="3078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4"/>
    <w:rsid w:val="00001EFA"/>
    <w:rsid w:val="00010537"/>
    <w:rsid w:val="00024ED1"/>
    <w:rsid w:val="000F6300"/>
    <w:rsid w:val="00121C03"/>
    <w:rsid w:val="0016301B"/>
    <w:rsid w:val="00235DAD"/>
    <w:rsid w:val="002C3B99"/>
    <w:rsid w:val="002E2493"/>
    <w:rsid w:val="003147FF"/>
    <w:rsid w:val="00315C6E"/>
    <w:rsid w:val="00321482"/>
    <w:rsid w:val="00390B0F"/>
    <w:rsid w:val="003C61FE"/>
    <w:rsid w:val="003F181F"/>
    <w:rsid w:val="00405835"/>
    <w:rsid w:val="00493D2A"/>
    <w:rsid w:val="004A5360"/>
    <w:rsid w:val="004A5F28"/>
    <w:rsid w:val="005B25F0"/>
    <w:rsid w:val="005B679D"/>
    <w:rsid w:val="006340B5"/>
    <w:rsid w:val="00675D08"/>
    <w:rsid w:val="006A2093"/>
    <w:rsid w:val="006D6CAE"/>
    <w:rsid w:val="00722486"/>
    <w:rsid w:val="007675D1"/>
    <w:rsid w:val="007B0A5A"/>
    <w:rsid w:val="007D6E89"/>
    <w:rsid w:val="008D5041"/>
    <w:rsid w:val="00990525"/>
    <w:rsid w:val="009A31F5"/>
    <w:rsid w:val="009B37E6"/>
    <w:rsid w:val="009D1BC7"/>
    <w:rsid w:val="00A560EE"/>
    <w:rsid w:val="00B46464"/>
    <w:rsid w:val="00B54A04"/>
    <w:rsid w:val="00BD09D2"/>
    <w:rsid w:val="00BD3687"/>
    <w:rsid w:val="00C430A1"/>
    <w:rsid w:val="00C64E31"/>
    <w:rsid w:val="00C77243"/>
    <w:rsid w:val="00C94B4D"/>
    <w:rsid w:val="00CE6869"/>
    <w:rsid w:val="00D1083E"/>
    <w:rsid w:val="00D10FB4"/>
    <w:rsid w:val="00DB3D79"/>
    <w:rsid w:val="00E036E7"/>
    <w:rsid w:val="00E050FD"/>
    <w:rsid w:val="00E45D54"/>
    <w:rsid w:val="00EA2167"/>
    <w:rsid w:val="00EC3FF6"/>
    <w:rsid w:val="00EC6D20"/>
    <w:rsid w:val="00F51727"/>
    <w:rsid w:val="00FA4300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1D359-DEF4-4724-B4EC-382EC0A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6"/>
  </w:style>
  <w:style w:type="paragraph" w:styleId="3">
    <w:name w:val="heading 3"/>
    <w:basedOn w:val="a"/>
    <w:next w:val="a"/>
    <w:link w:val="30"/>
    <w:qFormat/>
    <w:rsid w:val="009B37E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4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464"/>
  </w:style>
  <w:style w:type="paragraph" w:styleId="a6">
    <w:name w:val="footer"/>
    <w:basedOn w:val="a"/>
    <w:link w:val="a7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464"/>
  </w:style>
  <w:style w:type="paragraph" w:styleId="a8">
    <w:name w:val="List Paragraph"/>
    <w:basedOn w:val="a"/>
    <w:uiPriority w:val="34"/>
    <w:qFormat/>
    <w:rsid w:val="00024ED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4159-24DA-47C2-8049-E1694EBB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Турчинскене Олеся Викторовна</cp:lastModifiedBy>
  <cp:revision>9</cp:revision>
  <dcterms:created xsi:type="dcterms:W3CDTF">2019-11-13T05:35:00Z</dcterms:created>
  <dcterms:modified xsi:type="dcterms:W3CDTF">2019-11-14T10:06:00Z</dcterms:modified>
</cp:coreProperties>
</file>