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F9" w:rsidRPr="001C22F9" w:rsidRDefault="001C22F9" w:rsidP="001C22F9">
      <w:pPr>
        <w:pStyle w:val="a5"/>
        <w:jc w:val="center"/>
        <w:rPr>
          <w:rFonts w:ascii="Times New Roman" w:hAnsi="Times New Roman" w:cs="Times New Roman"/>
        </w:rPr>
      </w:pPr>
      <w:r w:rsidRPr="001C22F9">
        <w:rPr>
          <w:rFonts w:ascii="Times New Roman" w:hAnsi="Times New Roman" w:cs="Times New Roman"/>
        </w:rPr>
        <w:t>Аннотация</w:t>
      </w:r>
    </w:p>
    <w:p w:rsidR="008F0CCC" w:rsidRPr="001C22F9" w:rsidRDefault="008F0CCC" w:rsidP="001C22F9">
      <w:pPr>
        <w:pStyle w:val="a5"/>
        <w:jc w:val="center"/>
        <w:rPr>
          <w:rFonts w:ascii="Times New Roman" w:hAnsi="Times New Roman" w:cs="Times New Roman"/>
        </w:rPr>
      </w:pPr>
      <w:r w:rsidRPr="001C22F9">
        <w:rPr>
          <w:rFonts w:ascii="Times New Roman" w:hAnsi="Times New Roman" w:cs="Times New Roman"/>
        </w:rPr>
        <w:t>Дополнительная профессиональная программа (переподготовка)</w:t>
      </w:r>
    </w:p>
    <w:p w:rsidR="001D4F46" w:rsidRPr="001C22F9" w:rsidRDefault="001C22F9" w:rsidP="001C22F9">
      <w:pPr>
        <w:pStyle w:val="a5"/>
        <w:jc w:val="center"/>
        <w:rPr>
          <w:rFonts w:ascii="Times New Roman" w:hAnsi="Times New Roman" w:cs="Times New Roman"/>
        </w:rPr>
      </w:pPr>
      <w:r w:rsidRPr="001C22F9">
        <w:rPr>
          <w:rFonts w:ascii="Times New Roman" w:hAnsi="Times New Roman" w:cs="Times New Roman"/>
        </w:rPr>
        <w:t>Педагог дополнительного образования в области</w:t>
      </w:r>
    </w:p>
    <w:p w:rsidR="001D4F46" w:rsidRPr="001C22F9" w:rsidRDefault="001C22F9" w:rsidP="001C22F9">
      <w:pPr>
        <w:pStyle w:val="a5"/>
        <w:jc w:val="center"/>
        <w:rPr>
          <w:rFonts w:ascii="Times New Roman" w:hAnsi="Times New Roman" w:cs="Times New Roman"/>
        </w:rPr>
      </w:pPr>
      <w:r w:rsidRPr="001C22F9">
        <w:rPr>
          <w:rFonts w:ascii="Times New Roman" w:hAnsi="Times New Roman" w:cs="Times New Roman"/>
        </w:rPr>
        <w:t>хореографии</w:t>
      </w:r>
    </w:p>
    <w:p w:rsidR="008F0CCC" w:rsidRPr="001C22F9" w:rsidRDefault="008F0CCC" w:rsidP="007A59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C22F9">
        <w:rPr>
          <w:rFonts w:ascii="Times New Roman" w:hAnsi="Times New Roman" w:cs="Times New Roman"/>
        </w:rPr>
        <w:t xml:space="preserve">Адресация программы: </w:t>
      </w:r>
      <w:r w:rsidR="001D4F46" w:rsidRPr="001C22F9">
        <w:rPr>
          <w:rFonts w:ascii="Times New Roman" w:hAnsi="Times New Roman" w:cs="Times New Roman"/>
        </w:rPr>
        <w:t xml:space="preserve">для преподавателей и </w:t>
      </w:r>
      <w:r w:rsidR="001C22F9" w:rsidRPr="001C22F9">
        <w:rPr>
          <w:rFonts w:ascii="Times New Roman" w:hAnsi="Times New Roman" w:cs="Times New Roman"/>
        </w:rPr>
        <w:t>специалистов со</w:t>
      </w:r>
      <w:r w:rsidRPr="001C22F9">
        <w:rPr>
          <w:rFonts w:ascii="Times New Roman" w:hAnsi="Times New Roman" w:cs="Times New Roman"/>
        </w:rPr>
        <w:t xml:space="preserve"> средним профессиональным или </w:t>
      </w:r>
      <w:bookmarkStart w:id="0" w:name="_GoBack"/>
      <w:bookmarkEnd w:id="0"/>
      <w:r w:rsidRPr="001C22F9">
        <w:rPr>
          <w:rFonts w:ascii="Times New Roman" w:hAnsi="Times New Roman" w:cs="Times New Roman"/>
        </w:rPr>
        <w:t>высшим образованием по любому профилю</w:t>
      </w:r>
    </w:p>
    <w:p w:rsidR="008F0CCC" w:rsidRPr="001C22F9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1C22F9">
        <w:rPr>
          <w:rFonts w:ascii="Times New Roman" w:hAnsi="Times New Roman" w:cs="Times New Roman"/>
        </w:rPr>
        <w:t xml:space="preserve">Количество часов: </w:t>
      </w:r>
      <w:r w:rsidR="001D4F46" w:rsidRPr="001C22F9">
        <w:rPr>
          <w:rFonts w:ascii="Times New Roman" w:hAnsi="Times New Roman" w:cs="Times New Roman"/>
        </w:rPr>
        <w:tab/>
        <w:t xml:space="preserve">340 </w:t>
      </w:r>
      <w:proofErr w:type="spellStart"/>
      <w:r w:rsidRPr="001C22F9">
        <w:rPr>
          <w:rFonts w:ascii="Times New Roman" w:hAnsi="Times New Roman" w:cs="Times New Roman"/>
        </w:rPr>
        <w:t>ак.ч</w:t>
      </w:r>
      <w:proofErr w:type="spellEnd"/>
      <w:r w:rsidRPr="001C22F9">
        <w:rPr>
          <w:rFonts w:ascii="Times New Roman" w:hAnsi="Times New Roman" w:cs="Times New Roman"/>
        </w:rPr>
        <w:t>.</w:t>
      </w:r>
    </w:p>
    <w:p w:rsidR="008F0CCC" w:rsidRPr="001C22F9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1C22F9">
        <w:rPr>
          <w:rFonts w:ascii="Times New Roman" w:hAnsi="Times New Roman" w:cs="Times New Roman"/>
        </w:rPr>
        <w:t xml:space="preserve">Форма </w:t>
      </w:r>
      <w:r w:rsidR="001C22F9" w:rsidRPr="001C22F9">
        <w:rPr>
          <w:rFonts w:ascii="Times New Roman" w:hAnsi="Times New Roman" w:cs="Times New Roman"/>
        </w:rPr>
        <w:t xml:space="preserve">обучения:  </w:t>
      </w:r>
      <w:r w:rsidRPr="001C22F9">
        <w:rPr>
          <w:rFonts w:ascii="Times New Roman" w:hAnsi="Times New Roman" w:cs="Times New Roman"/>
        </w:rPr>
        <w:t xml:space="preserve">   </w:t>
      </w:r>
      <w:r w:rsidR="001C22F9">
        <w:rPr>
          <w:rFonts w:ascii="Times New Roman" w:hAnsi="Times New Roman" w:cs="Times New Roman"/>
        </w:rPr>
        <w:t xml:space="preserve">        </w:t>
      </w:r>
      <w:r w:rsidRPr="001C22F9">
        <w:rPr>
          <w:rFonts w:ascii="Times New Roman" w:hAnsi="Times New Roman" w:cs="Times New Roman"/>
        </w:rPr>
        <w:t xml:space="preserve"> очно-заочно (с применением ДОТ)</w:t>
      </w:r>
    </w:p>
    <w:p w:rsidR="008F0CCC" w:rsidRPr="001C22F9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F5101A" w:rsidRPr="001C22F9" w:rsidRDefault="00F5101A" w:rsidP="00F5101A">
      <w:pPr>
        <w:shd w:val="clear" w:color="auto" w:fill="FFFFFF"/>
        <w:spacing w:line="276" w:lineRule="auto"/>
        <w:rPr>
          <w:rFonts w:ascii="Times New Roman" w:hAnsi="Times New Roman" w:cs="Times New Roman"/>
          <w:b/>
        </w:rPr>
      </w:pPr>
      <w:r w:rsidRPr="001C22F9">
        <w:rPr>
          <w:rFonts w:ascii="Times New Roman" w:hAnsi="Times New Roman" w:cs="Times New Roman"/>
          <w:b/>
        </w:rPr>
        <w:t>УД 1.  Нормативно – правовое обеспечение в сфере образования</w:t>
      </w:r>
    </w:p>
    <w:p w:rsidR="008F0CCC" w:rsidRPr="001C22F9" w:rsidRDefault="008F0CCC" w:rsidP="001C22F9">
      <w:pPr>
        <w:pStyle w:val="a6"/>
        <w:numPr>
          <w:ilvl w:val="0"/>
          <w:numId w:val="2"/>
        </w:numPr>
        <w:spacing w:line="240" w:lineRule="auto"/>
        <w:rPr>
          <w:sz w:val="22"/>
        </w:rPr>
      </w:pPr>
      <w:r w:rsidRPr="001C22F9">
        <w:rPr>
          <w:sz w:val="22"/>
        </w:rPr>
        <w:t>Общие по</w:t>
      </w:r>
      <w:r w:rsidR="00B455D7" w:rsidRPr="001C22F9">
        <w:rPr>
          <w:sz w:val="22"/>
        </w:rPr>
        <w:t>ложения о праве в сфере образования</w:t>
      </w:r>
      <w:r w:rsidRPr="001C22F9">
        <w:rPr>
          <w:sz w:val="22"/>
        </w:rPr>
        <w:t xml:space="preserve"> Система нормативно</w:t>
      </w:r>
      <w:r w:rsidR="00B455D7" w:rsidRPr="001C22F9">
        <w:rPr>
          <w:sz w:val="22"/>
        </w:rPr>
        <w:t>-правовых актов в сфере образования</w:t>
      </w:r>
      <w:r w:rsidRPr="001C22F9">
        <w:rPr>
          <w:sz w:val="22"/>
        </w:rPr>
        <w:t>;</w:t>
      </w:r>
    </w:p>
    <w:p w:rsidR="008F0CCC" w:rsidRPr="001C22F9" w:rsidRDefault="00B455D7" w:rsidP="001C22F9">
      <w:pPr>
        <w:pStyle w:val="a6"/>
        <w:numPr>
          <w:ilvl w:val="0"/>
          <w:numId w:val="2"/>
        </w:numPr>
        <w:spacing w:line="240" w:lineRule="auto"/>
        <w:rPr>
          <w:sz w:val="22"/>
        </w:rPr>
      </w:pPr>
      <w:r w:rsidRPr="001C22F9">
        <w:rPr>
          <w:sz w:val="22"/>
        </w:rPr>
        <w:t>Правовой статус образовательной организации;</w:t>
      </w:r>
    </w:p>
    <w:p w:rsidR="008F0CCC" w:rsidRPr="001C22F9" w:rsidRDefault="001C22F9" w:rsidP="001C22F9">
      <w:pPr>
        <w:pStyle w:val="a6"/>
        <w:numPr>
          <w:ilvl w:val="0"/>
          <w:numId w:val="2"/>
        </w:numPr>
        <w:spacing w:line="240" w:lineRule="auto"/>
        <w:rPr>
          <w:sz w:val="22"/>
        </w:rPr>
      </w:pPr>
      <w:r w:rsidRPr="001C22F9">
        <w:rPr>
          <w:sz w:val="22"/>
        </w:rPr>
        <w:t>Привлечение образовательными</w:t>
      </w:r>
      <w:r w:rsidR="00B455D7" w:rsidRPr="001C22F9">
        <w:rPr>
          <w:sz w:val="22"/>
        </w:rPr>
        <w:t xml:space="preserve"> </w:t>
      </w:r>
      <w:r w:rsidRPr="001C22F9">
        <w:rPr>
          <w:sz w:val="22"/>
        </w:rPr>
        <w:t>организациями дополнительных</w:t>
      </w:r>
      <w:r w:rsidR="008F0CCC" w:rsidRPr="001C22F9">
        <w:rPr>
          <w:sz w:val="22"/>
        </w:rPr>
        <w:t xml:space="preserve"> (внебюджетных) источников финансирования</w:t>
      </w:r>
    </w:p>
    <w:p w:rsidR="008F0CCC" w:rsidRPr="001C22F9" w:rsidRDefault="008F0CCC" w:rsidP="008F0CCC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1C22F9">
        <w:rPr>
          <w:rFonts w:ascii="Times New Roman" w:hAnsi="Times New Roman" w:cs="Times New Roman"/>
          <w:b/>
        </w:rPr>
        <w:t>УД 2. Общая психология</w:t>
      </w:r>
    </w:p>
    <w:p w:rsidR="008F0CCC" w:rsidRPr="001C22F9" w:rsidRDefault="008F0CCC" w:rsidP="001C22F9">
      <w:pPr>
        <w:pStyle w:val="a6"/>
        <w:numPr>
          <w:ilvl w:val="0"/>
          <w:numId w:val="3"/>
        </w:numPr>
        <w:spacing w:line="240" w:lineRule="auto"/>
        <w:rPr>
          <w:sz w:val="22"/>
        </w:rPr>
      </w:pPr>
      <w:bookmarkStart w:id="1" w:name="RANGE!B41"/>
      <w:r w:rsidRPr="001C22F9">
        <w:rPr>
          <w:sz w:val="22"/>
        </w:rPr>
        <w:t>Теоретико-методологические основы общей психологии</w:t>
      </w:r>
      <w:bookmarkEnd w:id="1"/>
      <w:r w:rsidRPr="001C22F9">
        <w:rPr>
          <w:sz w:val="22"/>
        </w:rPr>
        <w:t>;</w:t>
      </w:r>
    </w:p>
    <w:p w:rsidR="008F0CCC" w:rsidRPr="001C22F9" w:rsidRDefault="008F0CCC" w:rsidP="001C22F9">
      <w:pPr>
        <w:pStyle w:val="a6"/>
        <w:numPr>
          <w:ilvl w:val="0"/>
          <w:numId w:val="3"/>
        </w:numPr>
        <w:spacing w:line="240" w:lineRule="auto"/>
        <w:rPr>
          <w:sz w:val="22"/>
        </w:rPr>
      </w:pPr>
      <w:r w:rsidRPr="001C22F9">
        <w:rPr>
          <w:sz w:val="22"/>
        </w:rPr>
        <w:t>Психология деятельности и познавательных процессов;</w:t>
      </w:r>
    </w:p>
    <w:p w:rsidR="008F0CCC" w:rsidRPr="001C22F9" w:rsidRDefault="008F0CCC" w:rsidP="001C22F9">
      <w:pPr>
        <w:pStyle w:val="a6"/>
        <w:numPr>
          <w:ilvl w:val="0"/>
          <w:numId w:val="3"/>
        </w:numPr>
        <w:spacing w:line="240" w:lineRule="auto"/>
        <w:rPr>
          <w:sz w:val="22"/>
        </w:rPr>
      </w:pPr>
      <w:r w:rsidRPr="001C22F9">
        <w:rPr>
          <w:sz w:val="22"/>
        </w:rPr>
        <w:t>Индивидуально-психологические особенности личности;</w:t>
      </w:r>
    </w:p>
    <w:p w:rsidR="008F0CCC" w:rsidRPr="001C22F9" w:rsidRDefault="008F0CCC" w:rsidP="001C22F9">
      <w:pPr>
        <w:pStyle w:val="a6"/>
        <w:numPr>
          <w:ilvl w:val="0"/>
          <w:numId w:val="3"/>
        </w:numPr>
        <w:spacing w:line="240" w:lineRule="auto"/>
        <w:rPr>
          <w:sz w:val="22"/>
        </w:rPr>
      </w:pPr>
      <w:r w:rsidRPr="001C22F9">
        <w:rPr>
          <w:sz w:val="22"/>
        </w:rPr>
        <w:t>Эмоционально-волевая сфера личности;</w:t>
      </w:r>
    </w:p>
    <w:p w:rsidR="008F0CCC" w:rsidRPr="001C22F9" w:rsidRDefault="008F0CCC" w:rsidP="001C22F9">
      <w:pPr>
        <w:pStyle w:val="a6"/>
        <w:numPr>
          <w:ilvl w:val="0"/>
          <w:numId w:val="3"/>
        </w:numPr>
        <w:spacing w:line="240" w:lineRule="auto"/>
        <w:rPr>
          <w:sz w:val="22"/>
        </w:rPr>
      </w:pPr>
      <w:r w:rsidRPr="001C22F9">
        <w:rPr>
          <w:sz w:val="22"/>
        </w:rPr>
        <w:t>Психологические теории мотивации</w:t>
      </w:r>
    </w:p>
    <w:p w:rsidR="00B455D7" w:rsidRPr="001C22F9" w:rsidRDefault="00B455D7" w:rsidP="00B455D7">
      <w:pPr>
        <w:pStyle w:val="2"/>
        <w:spacing w:line="276" w:lineRule="auto"/>
        <w:rPr>
          <w:b/>
          <w:spacing w:val="0"/>
          <w:sz w:val="22"/>
          <w:szCs w:val="22"/>
        </w:rPr>
      </w:pPr>
      <w:r w:rsidRPr="001C22F9">
        <w:rPr>
          <w:b/>
          <w:spacing w:val="0"/>
          <w:sz w:val="22"/>
          <w:szCs w:val="22"/>
        </w:rPr>
        <w:t>УД 3. Педагогика</w:t>
      </w:r>
    </w:p>
    <w:p w:rsidR="00B455D7" w:rsidRPr="001C22F9" w:rsidRDefault="00B455D7" w:rsidP="001C22F9">
      <w:pPr>
        <w:pStyle w:val="a6"/>
        <w:numPr>
          <w:ilvl w:val="0"/>
          <w:numId w:val="4"/>
        </w:numPr>
        <w:spacing w:line="240" w:lineRule="auto"/>
        <w:rPr>
          <w:sz w:val="22"/>
        </w:rPr>
      </w:pPr>
      <w:r w:rsidRPr="001C22F9">
        <w:rPr>
          <w:sz w:val="22"/>
        </w:rPr>
        <w:t>Общая педагогика;</w:t>
      </w:r>
    </w:p>
    <w:p w:rsidR="00B455D7" w:rsidRPr="001C22F9" w:rsidRDefault="00B455D7" w:rsidP="001C22F9">
      <w:pPr>
        <w:pStyle w:val="a6"/>
        <w:numPr>
          <w:ilvl w:val="0"/>
          <w:numId w:val="4"/>
        </w:numPr>
        <w:spacing w:line="240" w:lineRule="auto"/>
        <w:rPr>
          <w:sz w:val="22"/>
        </w:rPr>
      </w:pPr>
      <w:r w:rsidRPr="001C22F9">
        <w:rPr>
          <w:sz w:val="22"/>
        </w:rPr>
        <w:t>Профессиональная педагогика;</w:t>
      </w:r>
    </w:p>
    <w:p w:rsidR="00B455D7" w:rsidRPr="001C22F9" w:rsidRDefault="00B455D7" w:rsidP="001C22F9">
      <w:pPr>
        <w:pStyle w:val="a6"/>
        <w:numPr>
          <w:ilvl w:val="0"/>
          <w:numId w:val="4"/>
        </w:numPr>
        <w:spacing w:line="240" w:lineRule="auto"/>
        <w:rPr>
          <w:sz w:val="22"/>
        </w:rPr>
      </w:pPr>
      <w:r w:rsidRPr="001C22F9">
        <w:rPr>
          <w:sz w:val="22"/>
        </w:rPr>
        <w:t>Особенности обучающихся с ограниченными возможностями здоровья;</w:t>
      </w:r>
    </w:p>
    <w:p w:rsidR="00B455D7" w:rsidRPr="001C22F9" w:rsidRDefault="00B455D7" w:rsidP="00B455D7">
      <w:pPr>
        <w:pStyle w:val="2"/>
        <w:spacing w:line="276" w:lineRule="auto"/>
        <w:rPr>
          <w:b/>
          <w:spacing w:val="0"/>
          <w:sz w:val="22"/>
          <w:szCs w:val="22"/>
        </w:rPr>
      </w:pPr>
      <w:r w:rsidRPr="001C22F9">
        <w:rPr>
          <w:b/>
          <w:spacing w:val="0"/>
          <w:sz w:val="22"/>
          <w:szCs w:val="22"/>
        </w:rPr>
        <w:t>УД 4. Возрастная анатомия, физиология и гигиена</w:t>
      </w:r>
    </w:p>
    <w:p w:rsidR="00B455D7" w:rsidRPr="001C22F9" w:rsidRDefault="00875B30" w:rsidP="001C22F9">
      <w:pPr>
        <w:pStyle w:val="a6"/>
        <w:numPr>
          <w:ilvl w:val="0"/>
          <w:numId w:val="5"/>
        </w:numPr>
        <w:spacing w:line="240" w:lineRule="auto"/>
        <w:rPr>
          <w:sz w:val="22"/>
        </w:rPr>
      </w:pPr>
      <w:r w:rsidRPr="001C22F9">
        <w:rPr>
          <w:sz w:val="22"/>
        </w:rPr>
        <w:t>Общие закономерности роста и развития организма. Возрастная периодизация;</w:t>
      </w:r>
    </w:p>
    <w:p w:rsidR="00875B30" w:rsidRPr="001C22F9" w:rsidRDefault="00875B30" w:rsidP="001C22F9">
      <w:pPr>
        <w:pStyle w:val="a6"/>
        <w:numPr>
          <w:ilvl w:val="0"/>
          <w:numId w:val="5"/>
        </w:numPr>
        <w:spacing w:line="240" w:lineRule="auto"/>
        <w:rPr>
          <w:sz w:val="22"/>
        </w:rPr>
      </w:pPr>
      <w:r w:rsidRPr="001C22F9">
        <w:rPr>
          <w:sz w:val="22"/>
        </w:rPr>
        <w:t>Возрастные особенности высшей нервной деятельности. Индивидуально- типологические особенности ребенка;</w:t>
      </w:r>
    </w:p>
    <w:p w:rsidR="00875B30" w:rsidRPr="001C22F9" w:rsidRDefault="00875B30" w:rsidP="001C22F9">
      <w:pPr>
        <w:pStyle w:val="a6"/>
        <w:numPr>
          <w:ilvl w:val="0"/>
          <w:numId w:val="5"/>
        </w:numPr>
        <w:spacing w:line="240" w:lineRule="auto"/>
        <w:rPr>
          <w:sz w:val="22"/>
        </w:rPr>
      </w:pPr>
      <w:r w:rsidRPr="001C22F9">
        <w:rPr>
          <w:sz w:val="22"/>
        </w:rPr>
        <w:t>Закономерности онтогенетического развития опорно- двигательного аппарата. Гигиенические требования к оборудованию школ;</w:t>
      </w:r>
    </w:p>
    <w:p w:rsidR="00875B30" w:rsidRPr="001C22F9" w:rsidRDefault="00875B30" w:rsidP="001C22F9">
      <w:pPr>
        <w:pStyle w:val="a6"/>
        <w:numPr>
          <w:ilvl w:val="0"/>
          <w:numId w:val="5"/>
        </w:numPr>
        <w:rPr>
          <w:sz w:val="22"/>
        </w:rPr>
      </w:pPr>
      <w:r w:rsidRPr="001C22F9">
        <w:rPr>
          <w:sz w:val="22"/>
        </w:rPr>
        <w:t>Возрастные особенности органов дыхания. Гигиенические требования к воздушной среде учебных помещений</w:t>
      </w:r>
    </w:p>
    <w:p w:rsidR="00875B30" w:rsidRPr="001C22F9" w:rsidRDefault="008F0CCC" w:rsidP="00875B3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1C22F9">
        <w:rPr>
          <w:rFonts w:ascii="Times New Roman" w:eastAsia="Times New Roman" w:hAnsi="Times New Roman" w:cs="Times New Roman"/>
          <w:b/>
          <w:lang w:eastAsia="ru-RU"/>
        </w:rPr>
        <w:t xml:space="preserve">Модуль 1 </w:t>
      </w:r>
      <w:r w:rsidR="00875B30" w:rsidRPr="001C22F9">
        <w:rPr>
          <w:rFonts w:ascii="Times New Roman" w:eastAsia="Times New Roman" w:hAnsi="Times New Roman" w:cs="Times New Roman"/>
          <w:b/>
          <w:lang w:eastAsia="ru-RU"/>
        </w:rPr>
        <w:t>Методика работы с детским хореографическим коллективом</w:t>
      </w:r>
    </w:p>
    <w:p w:rsidR="008F0CCC" w:rsidRPr="001C22F9" w:rsidRDefault="00875B30" w:rsidP="001C22F9">
      <w:pPr>
        <w:pStyle w:val="a6"/>
        <w:numPr>
          <w:ilvl w:val="0"/>
          <w:numId w:val="6"/>
        </w:numPr>
        <w:spacing w:line="240" w:lineRule="auto"/>
        <w:rPr>
          <w:sz w:val="22"/>
        </w:rPr>
      </w:pPr>
      <w:r w:rsidRPr="001C22F9">
        <w:rPr>
          <w:sz w:val="22"/>
        </w:rPr>
        <w:t>Организация работы в хореографическом коллективе;</w:t>
      </w:r>
    </w:p>
    <w:p w:rsidR="008F0CCC" w:rsidRPr="001C22F9" w:rsidRDefault="00875B30" w:rsidP="001C22F9">
      <w:pPr>
        <w:pStyle w:val="a6"/>
        <w:numPr>
          <w:ilvl w:val="0"/>
          <w:numId w:val="6"/>
        </w:numPr>
        <w:spacing w:line="240" w:lineRule="auto"/>
        <w:rPr>
          <w:sz w:val="22"/>
        </w:rPr>
      </w:pPr>
      <w:r w:rsidRPr="001C22F9">
        <w:rPr>
          <w:sz w:val="22"/>
        </w:rPr>
        <w:t xml:space="preserve">Факторы, </w:t>
      </w:r>
      <w:proofErr w:type="spellStart"/>
      <w:r w:rsidRPr="001C22F9">
        <w:rPr>
          <w:sz w:val="22"/>
        </w:rPr>
        <w:t>учитывающиеся</w:t>
      </w:r>
      <w:proofErr w:type="spellEnd"/>
      <w:r w:rsidRPr="001C22F9">
        <w:rPr>
          <w:sz w:val="22"/>
        </w:rPr>
        <w:t xml:space="preserve"> при отборе детей для занятий хореографией</w:t>
      </w:r>
      <w:r w:rsidR="008F0CCC" w:rsidRPr="001C22F9">
        <w:rPr>
          <w:sz w:val="22"/>
        </w:rPr>
        <w:t>;</w:t>
      </w:r>
    </w:p>
    <w:p w:rsidR="008F0CCC" w:rsidRPr="001C22F9" w:rsidRDefault="006D5519" w:rsidP="001C22F9">
      <w:pPr>
        <w:pStyle w:val="a6"/>
        <w:numPr>
          <w:ilvl w:val="0"/>
          <w:numId w:val="6"/>
        </w:numPr>
        <w:spacing w:line="240" w:lineRule="auto"/>
        <w:rPr>
          <w:sz w:val="22"/>
        </w:rPr>
      </w:pPr>
      <w:r w:rsidRPr="001C22F9">
        <w:rPr>
          <w:sz w:val="22"/>
        </w:rPr>
        <w:t>Формы и жанры сценической практики</w:t>
      </w:r>
      <w:r w:rsidR="008F0CCC" w:rsidRPr="001C22F9">
        <w:rPr>
          <w:sz w:val="22"/>
        </w:rPr>
        <w:t>;</w:t>
      </w:r>
    </w:p>
    <w:p w:rsidR="008F0CCC" w:rsidRPr="001C22F9" w:rsidRDefault="006D5519" w:rsidP="001C22F9">
      <w:pPr>
        <w:pStyle w:val="a6"/>
        <w:numPr>
          <w:ilvl w:val="0"/>
          <w:numId w:val="6"/>
        </w:numPr>
        <w:spacing w:line="240" w:lineRule="auto"/>
        <w:rPr>
          <w:sz w:val="22"/>
        </w:rPr>
      </w:pPr>
      <w:r w:rsidRPr="001C22F9">
        <w:rPr>
          <w:sz w:val="22"/>
        </w:rPr>
        <w:t>Организация репетиционной и концертной работы</w:t>
      </w:r>
    </w:p>
    <w:p w:rsidR="006D5519" w:rsidRPr="001C22F9" w:rsidRDefault="005B09AF" w:rsidP="006D5519">
      <w:pPr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1C22F9">
        <w:rPr>
          <w:rFonts w:ascii="Times New Roman" w:eastAsia="Times New Roman" w:hAnsi="Times New Roman" w:cs="Times New Roman"/>
          <w:b/>
          <w:lang w:eastAsia="ru-RU"/>
        </w:rPr>
        <w:t xml:space="preserve">Модуль 2.  </w:t>
      </w:r>
      <w:r w:rsidR="006D5519" w:rsidRPr="001C22F9">
        <w:rPr>
          <w:rFonts w:ascii="Times New Roman" w:eastAsia="Times New Roman" w:hAnsi="Times New Roman" w:cs="Times New Roman"/>
          <w:b/>
          <w:lang w:eastAsia="ru-RU"/>
        </w:rPr>
        <w:t>Теория и история хореографического искусства</w:t>
      </w:r>
    </w:p>
    <w:p w:rsidR="005B09AF" w:rsidRPr="001C22F9" w:rsidRDefault="006D5519" w:rsidP="001C22F9">
      <w:pPr>
        <w:pStyle w:val="Default"/>
        <w:numPr>
          <w:ilvl w:val="0"/>
          <w:numId w:val="7"/>
        </w:numPr>
        <w:rPr>
          <w:rFonts w:eastAsiaTheme="minorHAnsi"/>
          <w:color w:val="auto"/>
          <w:sz w:val="22"/>
          <w:szCs w:val="22"/>
          <w:lang w:eastAsia="en-US"/>
        </w:rPr>
      </w:pPr>
      <w:r w:rsidRPr="001C22F9">
        <w:rPr>
          <w:rFonts w:eastAsiaTheme="minorHAnsi"/>
          <w:color w:val="auto"/>
          <w:sz w:val="22"/>
          <w:szCs w:val="22"/>
          <w:lang w:eastAsia="en-US"/>
        </w:rPr>
        <w:t>Истоки западноевропейского хореографического образования;</w:t>
      </w:r>
    </w:p>
    <w:p w:rsidR="005B09AF" w:rsidRPr="001C22F9" w:rsidRDefault="006D5519" w:rsidP="001C22F9">
      <w:pPr>
        <w:pStyle w:val="a6"/>
        <w:numPr>
          <w:ilvl w:val="0"/>
          <w:numId w:val="7"/>
        </w:numPr>
        <w:spacing w:line="240" w:lineRule="auto"/>
        <w:rPr>
          <w:sz w:val="22"/>
        </w:rPr>
      </w:pPr>
      <w:r w:rsidRPr="001C22F9">
        <w:rPr>
          <w:sz w:val="22"/>
        </w:rPr>
        <w:t>Становление профессионального хореографического образования XVI-XVIII веков</w:t>
      </w:r>
      <w:r w:rsidR="005B09AF" w:rsidRPr="001C22F9">
        <w:rPr>
          <w:sz w:val="22"/>
        </w:rPr>
        <w:t>;</w:t>
      </w:r>
    </w:p>
    <w:p w:rsidR="005B09AF" w:rsidRPr="001C22F9" w:rsidRDefault="006D5519" w:rsidP="001C22F9">
      <w:pPr>
        <w:pStyle w:val="a6"/>
        <w:numPr>
          <w:ilvl w:val="0"/>
          <w:numId w:val="7"/>
        </w:numPr>
        <w:spacing w:line="240" w:lineRule="auto"/>
        <w:rPr>
          <w:sz w:val="22"/>
        </w:rPr>
      </w:pPr>
      <w:r w:rsidRPr="001C22F9">
        <w:rPr>
          <w:sz w:val="22"/>
        </w:rPr>
        <w:t>Становление системы хореографического образования в России</w:t>
      </w:r>
      <w:r w:rsidR="00DB447D" w:rsidRPr="001C22F9">
        <w:rPr>
          <w:sz w:val="22"/>
        </w:rPr>
        <w:t>;</w:t>
      </w:r>
    </w:p>
    <w:p w:rsidR="00DB447D" w:rsidRPr="001C22F9" w:rsidRDefault="006D5519" w:rsidP="001C22F9">
      <w:pPr>
        <w:pStyle w:val="a6"/>
        <w:numPr>
          <w:ilvl w:val="0"/>
          <w:numId w:val="7"/>
        </w:numPr>
        <w:spacing w:line="240" w:lineRule="auto"/>
        <w:rPr>
          <w:sz w:val="22"/>
        </w:rPr>
      </w:pPr>
      <w:r w:rsidRPr="001C22F9">
        <w:rPr>
          <w:sz w:val="22"/>
        </w:rPr>
        <w:t>Педагогика хореографии второй половины XX века</w:t>
      </w:r>
    </w:p>
    <w:p w:rsidR="006D5519" w:rsidRPr="001C22F9" w:rsidRDefault="00DB447D" w:rsidP="006D551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1C22F9">
        <w:rPr>
          <w:rFonts w:ascii="Times New Roman" w:eastAsia="Times New Roman" w:hAnsi="Times New Roman" w:cs="Times New Roman"/>
          <w:b/>
          <w:lang w:eastAsia="ru-RU"/>
        </w:rPr>
        <w:t xml:space="preserve">Модуль 3. </w:t>
      </w:r>
      <w:r w:rsidR="006D5519" w:rsidRPr="001C22F9">
        <w:rPr>
          <w:rFonts w:ascii="Times New Roman" w:eastAsia="Times New Roman" w:hAnsi="Times New Roman" w:cs="Times New Roman"/>
          <w:b/>
          <w:lang w:eastAsia="ru-RU"/>
        </w:rPr>
        <w:t>Основы преподавания классического танца</w:t>
      </w:r>
    </w:p>
    <w:p w:rsidR="00DB447D" w:rsidRPr="001C22F9" w:rsidRDefault="006D5519" w:rsidP="001C22F9">
      <w:pPr>
        <w:pStyle w:val="a6"/>
        <w:numPr>
          <w:ilvl w:val="0"/>
          <w:numId w:val="8"/>
        </w:numPr>
        <w:spacing w:line="240" w:lineRule="auto"/>
        <w:rPr>
          <w:sz w:val="22"/>
        </w:rPr>
      </w:pPr>
      <w:r w:rsidRPr="001C22F9">
        <w:rPr>
          <w:sz w:val="22"/>
        </w:rPr>
        <w:lastRenderedPageBreak/>
        <w:t>Основы методики преподавания хореографических дисциплин классического танца</w:t>
      </w:r>
      <w:r w:rsidR="00DB447D" w:rsidRPr="001C22F9">
        <w:rPr>
          <w:sz w:val="22"/>
        </w:rPr>
        <w:t>;</w:t>
      </w:r>
    </w:p>
    <w:p w:rsidR="00DB447D" w:rsidRPr="001C22F9" w:rsidRDefault="006D5519" w:rsidP="001C22F9">
      <w:pPr>
        <w:pStyle w:val="a6"/>
        <w:numPr>
          <w:ilvl w:val="0"/>
          <w:numId w:val="8"/>
        </w:numPr>
        <w:spacing w:line="240" w:lineRule="auto"/>
        <w:rPr>
          <w:sz w:val="22"/>
        </w:rPr>
      </w:pPr>
      <w:r w:rsidRPr="001C22F9">
        <w:rPr>
          <w:sz w:val="22"/>
        </w:rPr>
        <w:t>Методика изучения основных движений классического танца</w:t>
      </w:r>
      <w:r w:rsidR="00682D63" w:rsidRPr="001C22F9">
        <w:rPr>
          <w:sz w:val="22"/>
        </w:rPr>
        <w:t>;</w:t>
      </w:r>
    </w:p>
    <w:p w:rsidR="00276A83" w:rsidRPr="001C22F9" w:rsidRDefault="00276A83" w:rsidP="001C22F9">
      <w:pPr>
        <w:pStyle w:val="a6"/>
        <w:numPr>
          <w:ilvl w:val="0"/>
          <w:numId w:val="8"/>
        </w:numPr>
        <w:rPr>
          <w:sz w:val="22"/>
        </w:rPr>
      </w:pPr>
      <w:r w:rsidRPr="001C22F9">
        <w:rPr>
          <w:sz w:val="22"/>
        </w:rPr>
        <w:t xml:space="preserve">Подготовительная работа </w:t>
      </w:r>
      <w:proofErr w:type="gramStart"/>
      <w:r w:rsidRPr="001C22F9">
        <w:rPr>
          <w:sz w:val="22"/>
        </w:rPr>
        <w:t>педагога  к</w:t>
      </w:r>
      <w:proofErr w:type="gramEnd"/>
      <w:r w:rsidRPr="001C22F9">
        <w:rPr>
          <w:sz w:val="22"/>
        </w:rPr>
        <w:t xml:space="preserve"> занятию по классическому танцу  хореографического  объединения в учреждении  ДО </w:t>
      </w:r>
    </w:p>
    <w:p w:rsidR="00682D63" w:rsidRPr="001C22F9" w:rsidRDefault="00682D63" w:rsidP="00682D63">
      <w:pPr>
        <w:pStyle w:val="Default"/>
        <w:rPr>
          <w:b/>
          <w:sz w:val="22"/>
          <w:szCs w:val="22"/>
        </w:rPr>
      </w:pPr>
      <w:r w:rsidRPr="001C22F9">
        <w:rPr>
          <w:b/>
          <w:sz w:val="22"/>
          <w:szCs w:val="22"/>
        </w:rPr>
        <w:t xml:space="preserve">Модуль </w:t>
      </w:r>
      <w:r w:rsidR="00D4725A" w:rsidRPr="001C22F9">
        <w:rPr>
          <w:b/>
          <w:sz w:val="22"/>
          <w:szCs w:val="22"/>
        </w:rPr>
        <w:t>4. Основы преподавания народно-сценического танца</w:t>
      </w:r>
    </w:p>
    <w:p w:rsidR="00682D63" w:rsidRPr="001C22F9" w:rsidRDefault="00D4725A" w:rsidP="001C22F9">
      <w:pPr>
        <w:pStyle w:val="a6"/>
        <w:numPr>
          <w:ilvl w:val="0"/>
          <w:numId w:val="9"/>
        </w:numPr>
        <w:spacing w:line="240" w:lineRule="auto"/>
        <w:rPr>
          <w:sz w:val="22"/>
        </w:rPr>
      </w:pPr>
      <w:r w:rsidRPr="001C22F9">
        <w:rPr>
          <w:sz w:val="22"/>
        </w:rPr>
        <w:t>Методика преподавания народно-сценического танца</w:t>
      </w:r>
      <w:r w:rsidR="00682D63" w:rsidRPr="001C22F9">
        <w:rPr>
          <w:sz w:val="22"/>
        </w:rPr>
        <w:t>;</w:t>
      </w:r>
    </w:p>
    <w:p w:rsidR="00682D63" w:rsidRPr="001C22F9" w:rsidRDefault="00D4725A" w:rsidP="001C22F9">
      <w:pPr>
        <w:pStyle w:val="a6"/>
        <w:numPr>
          <w:ilvl w:val="0"/>
          <w:numId w:val="9"/>
        </w:numPr>
        <w:spacing w:line="240" w:lineRule="auto"/>
        <w:rPr>
          <w:sz w:val="22"/>
        </w:rPr>
      </w:pPr>
      <w:r w:rsidRPr="001C22F9">
        <w:rPr>
          <w:sz w:val="22"/>
        </w:rPr>
        <w:t>Русский танец</w:t>
      </w:r>
      <w:r w:rsidR="00682D63" w:rsidRPr="001C22F9">
        <w:rPr>
          <w:sz w:val="22"/>
        </w:rPr>
        <w:t>;</w:t>
      </w:r>
    </w:p>
    <w:p w:rsidR="00682D63" w:rsidRPr="001C22F9" w:rsidRDefault="00D4725A" w:rsidP="001C22F9">
      <w:pPr>
        <w:pStyle w:val="a6"/>
        <w:numPr>
          <w:ilvl w:val="0"/>
          <w:numId w:val="9"/>
        </w:numPr>
        <w:spacing w:line="240" w:lineRule="auto"/>
        <w:rPr>
          <w:sz w:val="22"/>
        </w:rPr>
      </w:pPr>
      <w:r w:rsidRPr="001C22F9">
        <w:rPr>
          <w:sz w:val="22"/>
        </w:rPr>
        <w:t>Танцевальное искусство народов Прибалтики. Позиции и положения рук</w:t>
      </w:r>
      <w:r w:rsidR="00682D63" w:rsidRPr="001C22F9">
        <w:rPr>
          <w:sz w:val="22"/>
        </w:rPr>
        <w:t>;</w:t>
      </w:r>
    </w:p>
    <w:p w:rsidR="00682D63" w:rsidRPr="001C22F9" w:rsidRDefault="00D4725A" w:rsidP="001C22F9">
      <w:pPr>
        <w:pStyle w:val="a6"/>
        <w:numPr>
          <w:ilvl w:val="0"/>
          <w:numId w:val="9"/>
        </w:numPr>
        <w:spacing w:line="240" w:lineRule="auto"/>
        <w:rPr>
          <w:sz w:val="22"/>
        </w:rPr>
      </w:pPr>
      <w:r w:rsidRPr="001C22F9">
        <w:rPr>
          <w:sz w:val="22"/>
        </w:rPr>
        <w:t>Танцевальное искусство Беларуси. Позиции и положения рук</w:t>
      </w:r>
    </w:p>
    <w:p w:rsidR="00A22833" w:rsidRPr="001C22F9" w:rsidRDefault="00A22833" w:rsidP="00A22833">
      <w:pPr>
        <w:pStyle w:val="Default"/>
        <w:rPr>
          <w:b/>
          <w:sz w:val="22"/>
          <w:szCs w:val="22"/>
        </w:rPr>
      </w:pPr>
      <w:r w:rsidRPr="001C22F9">
        <w:rPr>
          <w:b/>
          <w:sz w:val="22"/>
          <w:szCs w:val="22"/>
        </w:rPr>
        <w:t xml:space="preserve">Модуль 5. </w:t>
      </w:r>
      <w:r w:rsidR="00D4725A" w:rsidRPr="001C22F9">
        <w:rPr>
          <w:b/>
          <w:sz w:val="22"/>
          <w:szCs w:val="22"/>
        </w:rPr>
        <w:t>Основы преподавания современного танца</w:t>
      </w:r>
    </w:p>
    <w:p w:rsidR="00A22833" w:rsidRPr="001C22F9" w:rsidRDefault="00D4725A" w:rsidP="001C22F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22F9">
        <w:rPr>
          <w:bCs/>
          <w:sz w:val="22"/>
          <w:szCs w:val="22"/>
        </w:rPr>
        <w:t>Терминология современного танца</w:t>
      </w:r>
      <w:r w:rsidR="00A22833" w:rsidRPr="001C22F9">
        <w:rPr>
          <w:sz w:val="22"/>
          <w:szCs w:val="22"/>
        </w:rPr>
        <w:t>;</w:t>
      </w:r>
    </w:p>
    <w:p w:rsidR="00D4725A" w:rsidRPr="001C22F9" w:rsidRDefault="00A22833" w:rsidP="001C22F9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22F9">
        <w:rPr>
          <w:sz w:val="22"/>
          <w:szCs w:val="22"/>
        </w:rPr>
        <w:t xml:space="preserve"> </w:t>
      </w:r>
      <w:r w:rsidR="00D4725A" w:rsidRPr="001C22F9">
        <w:rPr>
          <w:bCs/>
          <w:sz w:val="22"/>
          <w:szCs w:val="22"/>
        </w:rPr>
        <w:t>Основные принципы джаз-модерн танца</w:t>
      </w:r>
    </w:p>
    <w:p w:rsidR="00A22833" w:rsidRPr="001C22F9" w:rsidRDefault="00A22833" w:rsidP="00A22833">
      <w:pPr>
        <w:pStyle w:val="Default"/>
        <w:rPr>
          <w:b/>
          <w:sz w:val="22"/>
          <w:szCs w:val="22"/>
        </w:rPr>
      </w:pPr>
      <w:r w:rsidRPr="001C22F9">
        <w:rPr>
          <w:b/>
          <w:sz w:val="22"/>
          <w:szCs w:val="22"/>
        </w:rPr>
        <w:t xml:space="preserve">Модуль 6. </w:t>
      </w:r>
      <w:r w:rsidR="00D4725A" w:rsidRPr="001C22F9">
        <w:rPr>
          <w:b/>
          <w:color w:val="auto"/>
          <w:sz w:val="22"/>
          <w:szCs w:val="22"/>
        </w:rPr>
        <w:t>Композиция и постановка танца</w:t>
      </w:r>
    </w:p>
    <w:p w:rsidR="00A22833" w:rsidRPr="001C22F9" w:rsidRDefault="00D4725A" w:rsidP="001C22F9">
      <w:pPr>
        <w:pStyle w:val="a6"/>
        <w:numPr>
          <w:ilvl w:val="0"/>
          <w:numId w:val="11"/>
        </w:numPr>
        <w:spacing w:line="240" w:lineRule="auto"/>
        <w:rPr>
          <w:bCs/>
          <w:color w:val="000000"/>
          <w:sz w:val="22"/>
        </w:rPr>
      </w:pPr>
      <w:r w:rsidRPr="001C22F9">
        <w:rPr>
          <w:bCs/>
          <w:color w:val="000000"/>
          <w:sz w:val="22"/>
        </w:rPr>
        <w:t>Взаимодействие музыки и хореографии</w:t>
      </w:r>
      <w:r w:rsidR="00A22833" w:rsidRPr="001C22F9">
        <w:rPr>
          <w:bCs/>
          <w:color w:val="000000"/>
          <w:sz w:val="22"/>
        </w:rPr>
        <w:t>;</w:t>
      </w:r>
    </w:p>
    <w:p w:rsidR="00A22833" w:rsidRPr="001C22F9" w:rsidRDefault="00B0410D" w:rsidP="001C22F9">
      <w:pPr>
        <w:pStyle w:val="a6"/>
        <w:numPr>
          <w:ilvl w:val="0"/>
          <w:numId w:val="11"/>
        </w:numPr>
        <w:spacing w:line="240" w:lineRule="auto"/>
        <w:rPr>
          <w:bCs/>
          <w:color w:val="000000"/>
          <w:sz w:val="22"/>
        </w:rPr>
      </w:pPr>
      <w:r w:rsidRPr="001C22F9">
        <w:rPr>
          <w:bCs/>
          <w:color w:val="000000"/>
          <w:sz w:val="22"/>
        </w:rPr>
        <w:t>Жанр, форма и содержание хореографического произведения</w:t>
      </w:r>
      <w:r w:rsidR="00A22833" w:rsidRPr="001C22F9">
        <w:rPr>
          <w:bCs/>
          <w:color w:val="000000"/>
          <w:sz w:val="22"/>
        </w:rPr>
        <w:t>;</w:t>
      </w:r>
    </w:p>
    <w:p w:rsidR="00A22833" w:rsidRPr="001C22F9" w:rsidRDefault="00B0410D" w:rsidP="001C22F9">
      <w:pPr>
        <w:pStyle w:val="a6"/>
        <w:numPr>
          <w:ilvl w:val="0"/>
          <w:numId w:val="11"/>
        </w:numPr>
        <w:spacing w:line="240" w:lineRule="auto"/>
        <w:rPr>
          <w:bCs/>
          <w:color w:val="000000"/>
          <w:sz w:val="22"/>
        </w:rPr>
      </w:pPr>
      <w:r w:rsidRPr="001C22F9">
        <w:rPr>
          <w:bCs/>
          <w:color w:val="000000"/>
          <w:sz w:val="22"/>
        </w:rPr>
        <w:t>Сценическое пространство. Рисунок танца</w:t>
      </w:r>
      <w:r w:rsidR="00773F20" w:rsidRPr="001C22F9">
        <w:rPr>
          <w:bCs/>
          <w:color w:val="000000"/>
          <w:sz w:val="22"/>
        </w:rPr>
        <w:t>;</w:t>
      </w:r>
    </w:p>
    <w:p w:rsidR="00A22833" w:rsidRPr="001C22F9" w:rsidRDefault="00B0410D" w:rsidP="001C22F9">
      <w:pPr>
        <w:pStyle w:val="a6"/>
        <w:numPr>
          <w:ilvl w:val="0"/>
          <w:numId w:val="11"/>
        </w:numPr>
        <w:spacing w:line="240" w:lineRule="auto"/>
        <w:rPr>
          <w:bCs/>
          <w:color w:val="000000"/>
          <w:sz w:val="22"/>
        </w:rPr>
      </w:pPr>
      <w:r w:rsidRPr="001C22F9">
        <w:rPr>
          <w:bCs/>
          <w:color w:val="000000"/>
          <w:sz w:val="22"/>
        </w:rPr>
        <w:t>Создание хореографического образа</w:t>
      </w:r>
      <w:r w:rsidR="005F23AF" w:rsidRPr="001C22F9">
        <w:rPr>
          <w:bCs/>
          <w:color w:val="000000"/>
          <w:sz w:val="22"/>
        </w:rPr>
        <w:t xml:space="preserve"> </w:t>
      </w:r>
    </w:p>
    <w:p w:rsidR="001C22F9" w:rsidRPr="001C22F9" w:rsidRDefault="001C22F9" w:rsidP="00965B8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8F0CCC" w:rsidRPr="001C22F9" w:rsidRDefault="008F0CCC" w:rsidP="00965B8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1C22F9">
        <w:rPr>
          <w:rFonts w:ascii="Times New Roman" w:hAnsi="Times New Roman" w:cs="Times New Roman"/>
        </w:rPr>
        <w:t xml:space="preserve">Итоговая аттестация – </w:t>
      </w:r>
      <w:r w:rsidR="00965B80" w:rsidRPr="001C22F9">
        <w:rPr>
          <w:rFonts w:ascii="Times New Roman" w:hAnsi="Times New Roman" w:cs="Times New Roman"/>
        </w:rPr>
        <w:t>экзамен</w:t>
      </w:r>
      <w:r w:rsidRPr="001C22F9">
        <w:rPr>
          <w:rFonts w:ascii="Times New Roman" w:hAnsi="Times New Roman" w:cs="Times New Roman"/>
        </w:rPr>
        <w:t xml:space="preserve">. </w:t>
      </w:r>
    </w:p>
    <w:p w:rsidR="008F0CCC" w:rsidRPr="001C22F9" w:rsidRDefault="0097460B" w:rsidP="008F0CCC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1C22F9">
        <w:rPr>
          <w:rFonts w:ascii="Times New Roman" w:hAnsi="Times New Roman" w:cs="Times New Roman"/>
        </w:rPr>
        <w:t xml:space="preserve">По </w:t>
      </w:r>
      <w:r w:rsidR="008F0CCC" w:rsidRPr="001C22F9">
        <w:rPr>
          <w:rFonts w:ascii="Times New Roman" w:hAnsi="Times New Roman" w:cs="Times New Roman"/>
        </w:rPr>
        <w:t>окончании профессиональной переподготовки выдается диплом установленного образца.</w:t>
      </w:r>
    </w:p>
    <w:p w:rsidR="008F0CCC" w:rsidRPr="001C22F9" w:rsidRDefault="008F0CCC" w:rsidP="008F0CCC">
      <w:pPr>
        <w:spacing w:line="240" w:lineRule="auto"/>
        <w:contextualSpacing/>
        <w:rPr>
          <w:rFonts w:ascii="Times New Roman" w:hAnsi="Times New Roman" w:cs="Times New Roman"/>
        </w:rPr>
      </w:pPr>
    </w:p>
    <w:p w:rsidR="00C45748" w:rsidRPr="001C22F9" w:rsidRDefault="00C45748" w:rsidP="005B09AF">
      <w:pPr>
        <w:rPr>
          <w:rFonts w:ascii="Times New Roman" w:hAnsi="Times New Roman" w:cs="Times New Roman"/>
        </w:rPr>
      </w:pPr>
    </w:p>
    <w:sectPr w:rsidR="00C45748" w:rsidRPr="001C22F9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5136"/>
    <w:multiLevelType w:val="hybridMultilevel"/>
    <w:tmpl w:val="AA5E8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155"/>
    <w:multiLevelType w:val="hybridMultilevel"/>
    <w:tmpl w:val="B0A42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3180"/>
    <w:multiLevelType w:val="hybridMultilevel"/>
    <w:tmpl w:val="5712B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07181"/>
    <w:multiLevelType w:val="hybridMultilevel"/>
    <w:tmpl w:val="7E7AA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668C8"/>
    <w:multiLevelType w:val="hybridMultilevel"/>
    <w:tmpl w:val="3C6C4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74341"/>
    <w:multiLevelType w:val="hybridMultilevel"/>
    <w:tmpl w:val="D2187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C10"/>
    <w:multiLevelType w:val="hybridMultilevel"/>
    <w:tmpl w:val="1D407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63C7A"/>
    <w:multiLevelType w:val="hybridMultilevel"/>
    <w:tmpl w:val="8BE6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E1BE0"/>
    <w:multiLevelType w:val="hybridMultilevel"/>
    <w:tmpl w:val="083A0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0968"/>
    <w:multiLevelType w:val="hybridMultilevel"/>
    <w:tmpl w:val="F2347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A080A"/>
    <w:multiLevelType w:val="hybridMultilevel"/>
    <w:tmpl w:val="14D45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499"/>
    <w:rsid w:val="00035C43"/>
    <w:rsid w:val="0004404F"/>
    <w:rsid w:val="00084D79"/>
    <w:rsid w:val="000D6894"/>
    <w:rsid w:val="000E7BC2"/>
    <w:rsid w:val="0013632F"/>
    <w:rsid w:val="001565DB"/>
    <w:rsid w:val="001612EB"/>
    <w:rsid w:val="001C22F9"/>
    <w:rsid w:val="001D4F46"/>
    <w:rsid w:val="0023711B"/>
    <w:rsid w:val="002504E4"/>
    <w:rsid w:val="00276A83"/>
    <w:rsid w:val="00281B22"/>
    <w:rsid w:val="002C6ABB"/>
    <w:rsid w:val="002E6CE2"/>
    <w:rsid w:val="00306D30"/>
    <w:rsid w:val="00381150"/>
    <w:rsid w:val="003A2EDF"/>
    <w:rsid w:val="003B1F8B"/>
    <w:rsid w:val="003C6D9A"/>
    <w:rsid w:val="00412E09"/>
    <w:rsid w:val="00424113"/>
    <w:rsid w:val="00435A3D"/>
    <w:rsid w:val="004D3FAD"/>
    <w:rsid w:val="004F1EE5"/>
    <w:rsid w:val="00577659"/>
    <w:rsid w:val="005A6545"/>
    <w:rsid w:val="005B09AF"/>
    <w:rsid w:val="005B3C69"/>
    <w:rsid w:val="005C04A0"/>
    <w:rsid w:val="005F23AF"/>
    <w:rsid w:val="0065041B"/>
    <w:rsid w:val="00682D63"/>
    <w:rsid w:val="006A4E4C"/>
    <w:rsid w:val="006D5519"/>
    <w:rsid w:val="006F3D54"/>
    <w:rsid w:val="00707354"/>
    <w:rsid w:val="0074432C"/>
    <w:rsid w:val="00746F6C"/>
    <w:rsid w:val="0075009F"/>
    <w:rsid w:val="007525E7"/>
    <w:rsid w:val="00773F20"/>
    <w:rsid w:val="007A590E"/>
    <w:rsid w:val="007F74AB"/>
    <w:rsid w:val="008302C9"/>
    <w:rsid w:val="008427E1"/>
    <w:rsid w:val="0085690F"/>
    <w:rsid w:val="00872F15"/>
    <w:rsid w:val="00875B30"/>
    <w:rsid w:val="008A1AEB"/>
    <w:rsid w:val="008A5CBD"/>
    <w:rsid w:val="008A5ED1"/>
    <w:rsid w:val="008C562F"/>
    <w:rsid w:val="008D0BB8"/>
    <w:rsid w:val="008D58F4"/>
    <w:rsid w:val="008F0CCC"/>
    <w:rsid w:val="00923726"/>
    <w:rsid w:val="009349DB"/>
    <w:rsid w:val="00965B80"/>
    <w:rsid w:val="0097460B"/>
    <w:rsid w:val="00976416"/>
    <w:rsid w:val="00986AEE"/>
    <w:rsid w:val="009944C0"/>
    <w:rsid w:val="009D77FA"/>
    <w:rsid w:val="009F5271"/>
    <w:rsid w:val="00A22833"/>
    <w:rsid w:val="00A67AFF"/>
    <w:rsid w:val="00AD17AD"/>
    <w:rsid w:val="00AF5A16"/>
    <w:rsid w:val="00B0410D"/>
    <w:rsid w:val="00B13228"/>
    <w:rsid w:val="00B25328"/>
    <w:rsid w:val="00B276AA"/>
    <w:rsid w:val="00B455D7"/>
    <w:rsid w:val="00B67F54"/>
    <w:rsid w:val="00B86E38"/>
    <w:rsid w:val="00C43FB2"/>
    <w:rsid w:val="00C45748"/>
    <w:rsid w:val="00CB364C"/>
    <w:rsid w:val="00CD6D1F"/>
    <w:rsid w:val="00CE3137"/>
    <w:rsid w:val="00CE56F1"/>
    <w:rsid w:val="00D4725A"/>
    <w:rsid w:val="00D83E3E"/>
    <w:rsid w:val="00DB447D"/>
    <w:rsid w:val="00EF4990"/>
    <w:rsid w:val="00EF6B4D"/>
    <w:rsid w:val="00F17375"/>
    <w:rsid w:val="00F22AFA"/>
    <w:rsid w:val="00F24933"/>
    <w:rsid w:val="00F5023E"/>
    <w:rsid w:val="00F5101A"/>
    <w:rsid w:val="00F56AE9"/>
    <w:rsid w:val="00F8174A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F0CCC"/>
    <w:pPr>
      <w:spacing w:after="0" w:line="240" w:lineRule="auto"/>
    </w:pPr>
  </w:style>
  <w:style w:type="paragraph" w:customStyle="1" w:styleId="Default">
    <w:name w:val="Default"/>
    <w:rsid w:val="005B0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A22833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7">
    <w:name w:val="подписи"/>
    <w:basedOn w:val="a"/>
    <w:link w:val="a8"/>
    <w:qFormat/>
    <w:rsid w:val="00965B8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8">
    <w:name w:val="подписи Знак"/>
    <w:link w:val="a7"/>
    <w:locked/>
    <w:rsid w:val="00965B80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2">
    <w:name w:val="Body Text 2"/>
    <w:basedOn w:val="a"/>
    <w:link w:val="20"/>
    <w:rsid w:val="00B455D7"/>
    <w:pPr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55D7"/>
    <w:rPr>
      <w:rFonts w:ascii="Times New Roman" w:eastAsia="Times New Roman" w:hAnsi="Times New Roman" w:cs="Times New Roman"/>
      <w:spacing w:val="-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2019-10-24T11:42:00Z</cp:lastPrinted>
  <dcterms:created xsi:type="dcterms:W3CDTF">2019-11-05T11:11:00Z</dcterms:created>
  <dcterms:modified xsi:type="dcterms:W3CDTF">2019-11-14T09:30:00Z</dcterms:modified>
</cp:coreProperties>
</file>