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0E" w:rsidRDefault="00AA0B0E" w:rsidP="00AA0B0E">
      <w:r>
        <w:rPr>
          <w:noProof/>
          <w:lang w:eastAsia="ru-RU"/>
        </w:rPr>
        <w:drawing>
          <wp:inline distT="0" distB="0" distL="0" distR="0" wp14:anchorId="5E6D3F8E" wp14:editId="202C01BB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0E" w:rsidRPr="003350C7" w:rsidRDefault="00AA0B0E" w:rsidP="003350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B0E" w:rsidRPr="00A90848" w:rsidRDefault="00871678" w:rsidP="006D2EB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</w:t>
      </w:r>
      <w:r w:rsidR="00E736AE">
        <w:rPr>
          <w:rFonts w:ascii="Times New Roman" w:hAnsi="Times New Roman" w:cs="Times New Roman"/>
          <w:b/>
        </w:rPr>
        <w:t>о-тематический</w:t>
      </w:r>
      <w:r>
        <w:rPr>
          <w:rFonts w:ascii="Times New Roman" w:hAnsi="Times New Roman" w:cs="Times New Roman"/>
          <w:b/>
        </w:rPr>
        <w:t xml:space="preserve"> план</w:t>
      </w:r>
    </w:p>
    <w:p w:rsidR="00FE5A32" w:rsidRPr="00A90848" w:rsidRDefault="00FE5A32" w:rsidP="006D2EB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FE5A32" w:rsidRPr="00A90848" w:rsidRDefault="00AA0B0E" w:rsidP="006D2EB7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A90848">
        <w:rPr>
          <w:rFonts w:ascii="Times New Roman" w:hAnsi="Times New Roman" w:cs="Times New Roman"/>
        </w:rPr>
        <w:t>дополнительной профессиональной программы (</w:t>
      </w:r>
      <w:r w:rsidR="00FE5A32" w:rsidRPr="00A90848">
        <w:rPr>
          <w:rFonts w:ascii="Times New Roman" w:hAnsi="Times New Roman" w:cs="Times New Roman"/>
        </w:rPr>
        <w:t>профессиональной переподготовки</w:t>
      </w:r>
      <w:r w:rsidR="00FE5A32" w:rsidRPr="00A90848">
        <w:rPr>
          <w:rFonts w:ascii="Times New Roman" w:hAnsi="Times New Roman" w:cs="Times New Roman"/>
          <w:caps/>
        </w:rPr>
        <w:t>)</w:t>
      </w:r>
    </w:p>
    <w:p w:rsidR="006D2EB7" w:rsidRDefault="006D2EB7" w:rsidP="006D2EB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FE5A32" w:rsidRPr="00A90848" w:rsidRDefault="00FE5A32" w:rsidP="006D2EB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90848">
        <w:rPr>
          <w:rFonts w:ascii="Times New Roman" w:hAnsi="Times New Roman" w:cs="Times New Roman"/>
          <w:b/>
          <w:caps/>
        </w:rPr>
        <w:t>«</w:t>
      </w:r>
      <w:r w:rsidR="00DD56CA">
        <w:rPr>
          <w:rFonts w:ascii="Times New Roman" w:hAnsi="Times New Roman" w:cs="Times New Roman"/>
          <w:b/>
          <w:caps/>
        </w:rPr>
        <w:t>Эффективное управление персоналом</w:t>
      </w:r>
      <w:r w:rsidRPr="00A90848">
        <w:rPr>
          <w:rFonts w:ascii="Times New Roman" w:hAnsi="Times New Roman" w:cs="Times New Roman"/>
          <w:b/>
          <w:caps/>
        </w:rPr>
        <w:t>»</w:t>
      </w:r>
    </w:p>
    <w:p w:rsidR="00871678" w:rsidRPr="007F0A0C" w:rsidRDefault="00871678" w:rsidP="007F0A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973"/>
        <w:gridCol w:w="728"/>
        <w:gridCol w:w="425"/>
        <w:gridCol w:w="709"/>
        <w:gridCol w:w="709"/>
        <w:gridCol w:w="1701"/>
      </w:tblGrid>
      <w:tr w:rsidR="00E736AE" w:rsidRPr="007F0A0C" w:rsidTr="007F0A0C">
        <w:trPr>
          <w:cantSplit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модулей/</w:t>
            </w:r>
          </w:p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(учебных дисциплин)</w:t>
            </w:r>
          </w:p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разделов/тем</w:t>
            </w:r>
          </w:p>
        </w:tc>
        <w:tc>
          <w:tcPr>
            <w:tcW w:w="973" w:type="dxa"/>
            <w:vMerge w:val="restart"/>
            <w:textDirection w:val="btLr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Профессиональная компетенция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vMerge w:val="restart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</w:tr>
      <w:tr w:rsidR="00E736AE" w:rsidRPr="007F0A0C" w:rsidTr="007F0A0C">
        <w:trPr>
          <w:cantSplit/>
          <w:trHeight w:val="1977"/>
        </w:trPr>
        <w:tc>
          <w:tcPr>
            <w:tcW w:w="567" w:type="dxa"/>
            <w:vMerge/>
            <w:shd w:val="clear" w:color="auto" w:fill="auto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736AE" w:rsidRPr="007F0A0C" w:rsidRDefault="00E736AE" w:rsidP="007F0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vMerge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6AE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736AE" w:rsidRPr="007F0A0C" w:rsidRDefault="00E736AE" w:rsidP="007F0A0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green"/>
              </w:rPr>
            </w:pPr>
            <w:r w:rsidRPr="007F0A0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Модуль 1. Трудовое право</w:t>
            </w:r>
          </w:p>
        </w:tc>
        <w:tc>
          <w:tcPr>
            <w:tcW w:w="973" w:type="dxa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D0D0D" w:themeColor="text1" w:themeTint="F2"/>
                <w:spacing w:val="10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D0D0D" w:themeColor="text1" w:themeTint="F2"/>
                <w:spacing w:val="1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D0D0D" w:themeColor="text1" w:themeTint="F2"/>
                <w:spacing w:val="1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D0D0D" w:themeColor="text1" w:themeTint="F2"/>
                <w:spacing w:val="10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E736AE" w:rsidRPr="00E2212F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bookmarkStart w:id="0" w:name="_GoBack"/>
            <w:r w:rsidRPr="00E2212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тестирование</w:t>
            </w:r>
            <w:bookmarkEnd w:id="0"/>
          </w:p>
        </w:tc>
      </w:tr>
      <w:tr w:rsidR="00E736AE" w:rsidRPr="007F0A0C" w:rsidTr="007F0A0C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736AE" w:rsidRPr="007F0A0C" w:rsidRDefault="00E736AE" w:rsidP="007F0A0C">
            <w:pPr>
              <w:pStyle w:val="aff3"/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/>
                <w:sz w:val="20"/>
                <w:szCs w:val="20"/>
              </w:rPr>
              <w:t>Правоотношения в сфере труда</w:t>
            </w:r>
          </w:p>
        </w:tc>
        <w:tc>
          <w:tcPr>
            <w:tcW w:w="973" w:type="dxa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ОК</w:t>
            </w:r>
            <w:r w:rsidR="007F0A0C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3, ОПК6</w:t>
            </w:r>
            <w:r w:rsidRPr="007F0A0C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, ПК6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6AE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736AE" w:rsidRPr="007F0A0C" w:rsidRDefault="00E736AE" w:rsidP="007F0A0C">
            <w:pPr>
              <w:pStyle w:val="aff3"/>
              <w:rPr>
                <w:rFonts w:ascii="Times New Roman" w:hAnsi="Times New Roman"/>
                <w:bCs/>
                <w:sz w:val="20"/>
                <w:szCs w:val="20"/>
              </w:rPr>
            </w:pPr>
            <w:r w:rsidRPr="007F0A0C">
              <w:rPr>
                <w:rFonts w:ascii="Times New Roman" w:hAnsi="Times New Roman"/>
                <w:sz w:val="20"/>
                <w:szCs w:val="20"/>
              </w:rPr>
              <w:t>Правовая организация трудоустройства</w:t>
            </w:r>
          </w:p>
          <w:p w:rsidR="00E736AE" w:rsidRPr="007F0A0C" w:rsidRDefault="00E736AE" w:rsidP="007F0A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ОПК2, ПК1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6AE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736AE" w:rsidRPr="007F0A0C" w:rsidRDefault="00E736AE" w:rsidP="007F0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 Документационное обеспечение управления персоналом</w:t>
            </w:r>
          </w:p>
        </w:tc>
        <w:tc>
          <w:tcPr>
            <w:tcW w:w="973" w:type="dxa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F0A0C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решение практических типовых заданий</w:t>
            </w:r>
          </w:p>
        </w:tc>
      </w:tr>
      <w:tr w:rsidR="00E736AE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Документирование управленческой деятельности</w:t>
            </w:r>
          </w:p>
        </w:tc>
        <w:tc>
          <w:tcPr>
            <w:tcW w:w="973" w:type="dxa"/>
            <w:vMerge w:val="restart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ОК1, ОПК4, ПК5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736AE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документооборота</w:t>
            </w:r>
          </w:p>
        </w:tc>
        <w:tc>
          <w:tcPr>
            <w:tcW w:w="973" w:type="dxa"/>
            <w:vMerge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36AE" w:rsidRPr="007F0A0C" w:rsidRDefault="00E736AE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E736AE" w:rsidRPr="007F0A0C" w:rsidRDefault="00E736AE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286C42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6C42" w:rsidRPr="007F0A0C" w:rsidRDefault="00286C42" w:rsidP="007F0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Модуль 3. Управление персоналом</w:t>
            </w:r>
          </w:p>
        </w:tc>
        <w:tc>
          <w:tcPr>
            <w:tcW w:w="973" w:type="dxa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тестирование</w:t>
            </w:r>
          </w:p>
        </w:tc>
      </w:tr>
      <w:tr w:rsidR="00286C42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Кадровая политика</w:t>
            </w:r>
          </w:p>
        </w:tc>
        <w:tc>
          <w:tcPr>
            <w:tcW w:w="973" w:type="dxa"/>
            <w:vMerge w:val="restart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ОК2, ОПК1, ПК8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286C42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персонала организации</w:t>
            </w:r>
          </w:p>
        </w:tc>
        <w:tc>
          <w:tcPr>
            <w:tcW w:w="973" w:type="dxa"/>
            <w:vMerge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286C42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6C42" w:rsidRPr="007F0A0C" w:rsidRDefault="00286C42" w:rsidP="007F0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Модуль 4. Экономика и организация труда</w:t>
            </w:r>
          </w:p>
        </w:tc>
        <w:tc>
          <w:tcPr>
            <w:tcW w:w="973" w:type="dxa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решение практических типовых заданий</w:t>
            </w:r>
          </w:p>
        </w:tc>
      </w:tr>
      <w:tr w:rsidR="00286C42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экономики и организации труда</w:t>
            </w:r>
          </w:p>
        </w:tc>
        <w:tc>
          <w:tcPr>
            <w:tcW w:w="973" w:type="dxa"/>
            <w:vMerge w:val="restart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ОПК3,</w:t>
            </w:r>
          </w:p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ПК4, ОПК5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286C42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и ее организация</w:t>
            </w:r>
          </w:p>
        </w:tc>
        <w:tc>
          <w:tcPr>
            <w:tcW w:w="973" w:type="dxa"/>
            <w:vMerge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286C42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F0A0C" w:rsidRDefault="007F0A0C" w:rsidP="007F0A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C42" w:rsidRPr="007F0A0C" w:rsidRDefault="00286C42" w:rsidP="007F0A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Модуль 5. Бухгалтерский и управленческий учет персонала</w:t>
            </w:r>
          </w:p>
          <w:p w:rsidR="00286C42" w:rsidRPr="007F0A0C" w:rsidRDefault="00286C42" w:rsidP="007F0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решение ситуационных заданий</w:t>
            </w:r>
          </w:p>
        </w:tc>
      </w:tr>
      <w:tr w:rsidR="00286C42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Бухгалтерский учет операций с персоналом</w:t>
            </w:r>
          </w:p>
        </w:tc>
        <w:tc>
          <w:tcPr>
            <w:tcW w:w="973" w:type="dxa"/>
            <w:vMerge w:val="restart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ОПК5, ОПК6,</w:t>
            </w:r>
          </w:p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ПК4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286C42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Типовые проводки по учету расчетов с персоналом</w:t>
            </w:r>
          </w:p>
        </w:tc>
        <w:tc>
          <w:tcPr>
            <w:tcW w:w="973" w:type="dxa"/>
            <w:vMerge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C42" w:rsidRPr="007F0A0C" w:rsidRDefault="00286C42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286C42" w:rsidRPr="007F0A0C" w:rsidRDefault="00286C42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F0A0C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Модуль 6. Организационное поведение и культура</w:t>
            </w:r>
          </w:p>
        </w:tc>
        <w:tc>
          <w:tcPr>
            <w:tcW w:w="973" w:type="dxa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выполнение кейса</w:t>
            </w:r>
          </w:p>
        </w:tc>
      </w:tr>
      <w:tr w:rsidR="007F0A0C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Сущность и содержание организационной культуры</w:t>
            </w:r>
          </w:p>
        </w:tc>
        <w:tc>
          <w:tcPr>
            <w:tcW w:w="973" w:type="dxa"/>
            <w:vMerge w:val="restart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ОПК2, ОПК3, ПК7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F0A0C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F0A0C" w:rsidRPr="007F0A0C" w:rsidRDefault="007F0A0C" w:rsidP="007F0A0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Влияние культуры на организационную эффективность</w:t>
            </w:r>
          </w:p>
        </w:tc>
        <w:tc>
          <w:tcPr>
            <w:tcW w:w="973" w:type="dxa"/>
            <w:vMerge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F0A0C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Модуль 7. Основы менеджмента</w:t>
            </w:r>
          </w:p>
        </w:tc>
        <w:tc>
          <w:tcPr>
            <w:tcW w:w="973" w:type="dxa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анализ конкретной ситуации</w:t>
            </w:r>
          </w:p>
        </w:tc>
      </w:tr>
      <w:tr w:rsidR="007F0A0C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Определение управления и менеджмента</w:t>
            </w:r>
          </w:p>
        </w:tc>
        <w:tc>
          <w:tcPr>
            <w:tcW w:w="973" w:type="dxa"/>
            <w:vMerge w:val="restart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ПК4, ПК7, ПК8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F0A0C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Организационные структуры систем управления</w:t>
            </w:r>
          </w:p>
        </w:tc>
        <w:tc>
          <w:tcPr>
            <w:tcW w:w="973" w:type="dxa"/>
            <w:vMerge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F0A0C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t>Модуль 8. Антикризисное управление персоналом</w:t>
            </w:r>
          </w:p>
        </w:tc>
        <w:tc>
          <w:tcPr>
            <w:tcW w:w="973" w:type="dxa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анализ конкретной ситуации</w:t>
            </w:r>
          </w:p>
        </w:tc>
      </w:tr>
      <w:tr w:rsidR="007F0A0C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Стратегии и тактики управления персоналом в предкризисный и кризисный период.</w:t>
            </w:r>
          </w:p>
        </w:tc>
        <w:tc>
          <w:tcPr>
            <w:tcW w:w="973" w:type="dxa"/>
            <w:vMerge w:val="restart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ОПК6, ПК3, ПК8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F0A0C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персоналом в условиях реализации программ изменения</w:t>
            </w:r>
          </w:p>
        </w:tc>
        <w:tc>
          <w:tcPr>
            <w:tcW w:w="973" w:type="dxa"/>
            <w:vMerge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F0A0C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973" w:type="dxa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7F0A0C" w:rsidRPr="007F0A0C" w:rsidTr="007F0A0C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73" w:type="dxa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F0A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270</w:t>
            </w: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F0A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36</w:t>
            </w: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F0A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36</w:t>
            </w: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F0A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198</w:t>
            </w:r>
            <w:r w:rsidRPr="007F0A0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F0A0C" w:rsidRPr="007F0A0C" w:rsidRDefault="007F0A0C" w:rsidP="007F0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0B0E" w:rsidRPr="00E736AE" w:rsidRDefault="00AA0B0E" w:rsidP="00E736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AA0B0E" w:rsidRPr="00E7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5F50"/>
    <w:multiLevelType w:val="hybridMultilevel"/>
    <w:tmpl w:val="8E108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41C6"/>
    <w:multiLevelType w:val="multilevel"/>
    <w:tmpl w:val="245E91F2"/>
    <w:lvl w:ilvl="0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46B493D"/>
    <w:multiLevelType w:val="hybridMultilevel"/>
    <w:tmpl w:val="F0545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78D4"/>
    <w:multiLevelType w:val="hybridMultilevel"/>
    <w:tmpl w:val="56929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C5F"/>
    <w:multiLevelType w:val="hybridMultilevel"/>
    <w:tmpl w:val="2FA8B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76A21"/>
    <w:multiLevelType w:val="hybridMultilevel"/>
    <w:tmpl w:val="87D2F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E48F8"/>
    <w:multiLevelType w:val="hybridMultilevel"/>
    <w:tmpl w:val="218C4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55058"/>
    <w:multiLevelType w:val="hybridMultilevel"/>
    <w:tmpl w:val="FEA48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2333F"/>
    <w:multiLevelType w:val="hybridMultilevel"/>
    <w:tmpl w:val="45B0D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7D"/>
    <w:rsid w:val="00286C42"/>
    <w:rsid w:val="00286CD9"/>
    <w:rsid w:val="002B4707"/>
    <w:rsid w:val="00303B4B"/>
    <w:rsid w:val="003350C7"/>
    <w:rsid w:val="00376C81"/>
    <w:rsid w:val="003B1CFB"/>
    <w:rsid w:val="004274BA"/>
    <w:rsid w:val="00442867"/>
    <w:rsid w:val="004E1FEC"/>
    <w:rsid w:val="005B24E0"/>
    <w:rsid w:val="00630F52"/>
    <w:rsid w:val="006D2EB7"/>
    <w:rsid w:val="00710191"/>
    <w:rsid w:val="00781063"/>
    <w:rsid w:val="007F0A0C"/>
    <w:rsid w:val="00812F96"/>
    <w:rsid w:val="00871678"/>
    <w:rsid w:val="00970B2C"/>
    <w:rsid w:val="009934E8"/>
    <w:rsid w:val="009F3C75"/>
    <w:rsid w:val="00A26F67"/>
    <w:rsid w:val="00A5195A"/>
    <w:rsid w:val="00A90848"/>
    <w:rsid w:val="00AA0B0E"/>
    <w:rsid w:val="00B17774"/>
    <w:rsid w:val="00BA5171"/>
    <w:rsid w:val="00C12BAB"/>
    <w:rsid w:val="00C25322"/>
    <w:rsid w:val="00C6227D"/>
    <w:rsid w:val="00D8716B"/>
    <w:rsid w:val="00DD56CA"/>
    <w:rsid w:val="00E2212F"/>
    <w:rsid w:val="00E736AE"/>
    <w:rsid w:val="00F24EAA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2812-55E2-4045-8232-408C7F7A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0E"/>
  </w:style>
  <w:style w:type="paragraph" w:styleId="10">
    <w:name w:val="heading 1"/>
    <w:basedOn w:val="a"/>
    <w:next w:val="a"/>
    <w:link w:val="11"/>
    <w:autoRedefine/>
    <w:uiPriority w:val="9"/>
    <w:qFormat/>
    <w:rsid w:val="003350C7"/>
    <w:pPr>
      <w:keepNext/>
      <w:spacing w:after="300" w:line="390" w:lineRule="atLeast"/>
      <w:jc w:val="both"/>
      <w:textAlignment w:val="baseline"/>
      <w:outlineLvl w:val="0"/>
    </w:pPr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350C7"/>
    <w:pPr>
      <w:keepNext/>
      <w:keepLines/>
      <w:tabs>
        <w:tab w:val="left" w:pos="1418"/>
      </w:tabs>
      <w:spacing w:before="360" w:after="360" w:line="276" w:lineRule="auto"/>
      <w:ind w:left="1418" w:hanging="141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350C7"/>
    <w:pPr>
      <w:keepNext/>
      <w:keepLines/>
      <w:spacing w:before="360" w:after="360" w:line="276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350C7"/>
    <w:pPr>
      <w:keepNext/>
      <w:keepLines/>
      <w:spacing w:before="200" w:after="0" w:line="276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350C7"/>
    <w:pPr>
      <w:spacing w:before="240" w:after="60" w:line="276" w:lineRule="auto"/>
      <w:ind w:firstLine="709"/>
      <w:jc w:val="both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350C7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9">
    <w:name w:val="heading 9"/>
    <w:basedOn w:val="a"/>
    <w:next w:val="a"/>
    <w:link w:val="90"/>
    <w:uiPriority w:val="9"/>
    <w:qFormat/>
    <w:rsid w:val="003350C7"/>
    <w:pPr>
      <w:spacing w:before="240" w:after="60" w:line="276" w:lineRule="auto"/>
      <w:ind w:firstLine="709"/>
      <w:jc w:val="both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3350C7"/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0C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0C7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0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50C7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50C7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rsid w:val="003350C7"/>
    <w:rPr>
      <w:rFonts w:ascii="Arial" w:eastAsia="Times New Roman" w:hAnsi="Arial" w:cs="Times New Roman"/>
      <w:szCs w:val="20"/>
      <w:lang w:eastAsia="ru-RU"/>
    </w:rPr>
  </w:style>
  <w:style w:type="paragraph" w:customStyle="1" w:styleId="a4">
    <w:name w:val="подписи"/>
    <w:basedOn w:val="a"/>
    <w:link w:val="a5"/>
    <w:qFormat/>
    <w:rsid w:val="003350C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подписи Знак"/>
    <w:link w:val="a4"/>
    <w:locked/>
    <w:rsid w:val="003350C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формулы"/>
    <w:basedOn w:val="a4"/>
    <w:link w:val="a7"/>
    <w:qFormat/>
    <w:rsid w:val="003350C7"/>
    <w:rPr>
      <w:sz w:val="28"/>
    </w:rPr>
  </w:style>
  <w:style w:type="character" w:customStyle="1" w:styleId="a7">
    <w:name w:val="формулы Знак"/>
    <w:link w:val="a6"/>
    <w:locked/>
    <w:rsid w:val="00335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табл"/>
    <w:basedOn w:val="a"/>
    <w:link w:val="a9"/>
    <w:autoRedefine/>
    <w:qFormat/>
    <w:rsid w:val="003350C7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9">
    <w:name w:val="табл Знак"/>
    <w:link w:val="a8"/>
    <w:locked/>
    <w:rsid w:val="003350C7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aa">
    <w:name w:val="П таб"/>
    <w:basedOn w:val="a8"/>
    <w:link w:val="ab"/>
    <w:qFormat/>
    <w:rsid w:val="003350C7"/>
    <w:rPr>
      <w:i/>
      <w:lang w:val="ru-RU" w:eastAsia="ru-RU"/>
    </w:rPr>
  </w:style>
  <w:style w:type="character" w:customStyle="1" w:styleId="ab">
    <w:name w:val="П таб Знак"/>
    <w:link w:val="aa"/>
    <w:locked/>
    <w:rsid w:val="003350C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2">
    <w:name w:val="Без интервала1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1">
    <w:name w:val="Абзац списка2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3">
    <w:name w:val="Абзац списка1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10"/>
    <w:qFormat/>
    <w:rsid w:val="003350C7"/>
    <w:pPr>
      <w:spacing w:after="0" w:line="276" w:lineRule="auto"/>
      <w:ind w:firstLine="709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350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11"/>
    <w:qFormat/>
    <w:rsid w:val="003350C7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350C7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350C7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350C7"/>
  </w:style>
  <w:style w:type="paragraph" w:customStyle="1" w:styleId="1">
    <w:name w:val="Стиль1"/>
    <w:basedOn w:val="af0"/>
    <w:link w:val="15"/>
    <w:qFormat/>
    <w:rsid w:val="003350C7"/>
    <w:pPr>
      <w:numPr>
        <w:numId w:val="1"/>
      </w:numPr>
      <w:spacing w:before="120" w:line="360" w:lineRule="auto"/>
      <w:ind w:left="0" w:firstLine="425"/>
      <w:jc w:val="left"/>
    </w:pPr>
    <w:rPr>
      <w:b/>
      <w:sz w:val="24"/>
      <w:szCs w:val="24"/>
      <w:lang w:val="en-US" w:eastAsia="en-US" w:bidi="en-US"/>
    </w:rPr>
  </w:style>
  <w:style w:type="character" w:customStyle="1" w:styleId="15">
    <w:name w:val="Стиль1 Знак"/>
    <w:link w:val="1"/>
    <w:rsid w:val="003350C7"/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paragraph" w:customStyle="1" w:styleId="Style2">
    <w:name w:val="Style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0">
    <w:name w:val="Font Style60"/>
    <w:uiPriority w:val="99"/>
    <w:rsid w:val="003350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3350C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686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3">
    <w:name w:val="Font Style63"/>
    <w:uiPriority w:val="99"/>
    <w:rsid w:val="003350C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35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ind w:firstLine="95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350C7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ind w:firstLine="730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8">
    <w:name w:val="Font Style58"/>
    <w:uiPriority w:val="99"/>
    <w:rsid w:val="003350C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9">
    <w:name w:val="Font Style59"/>
    <w:uiPriority w:val="99"/>
    <w:rsid w:val="003350C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hanging="240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5">
    <w:name w:val="List"/>
    <w:basedOn w:val="a"/>
    <w:rsid w:val="003350C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unhideWhenUsed/>
    <w:rsid w:val="003350C7"/>
    <w:pPr>
      <w:spacing w:after="200" w:line="27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af7">
    <w:name w:val="footnote text"/>
    <w:basedOn w:val="a"/>
    <w:link w:val="af8"/>
    <w:semiHidden/>
    <w:rsid w:val="0033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335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3350C7"/>
    <w:rPr>
      <w:vertAlign w:val="superscript"/>
    </w:rPr>
  </w:style>
  <w:style w:type="character" w:customStyle="1" w:styleId="FontStyle57">
    <w:name w:val="Font Style57"/>
    <w:uiPriority w:val="99"/>
    <w:rsid w:val="003350C7"/>
    <w:rPr>
      <w:rFonts w:ascii="Times New Roman" w:hAnsi="Times New Roman" w:cs="Times New Roman"/>
      <w:b/>
      <w:bCs/>
      <w:sz w:val="18"/>
      <w:szCs w:val="18"/>
    </w:rPr>
  </w:style>
  <w:style w:type="character" w:customStyle="1" w:styleId="16">
    <w:name w:val="Нижний колонтитул Знак1"/>
    <w:basedOn w:val="a0"/>
    <w:uiPriority w:val="99"/>
    <w:semiHidden/>
    <w:rsid w:val="003350C7"/>
    <w:rPr>
      <w:sz w:val="22"/>
      <w:szCs w:val="22"/>
      <w:lang w:val="ru-RU" w:eastAsia="en-US"/>
    </w:rPr>
  </w:style>
  <w:style w:type="paragraph" w:customStyle="1" w:styleId="Style4">
    <w:name w:val="Style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hanging="23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5" w:lineRule="exact"/>
      <w:ind w:firstLine="1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24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23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91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2">
    <w:name w:val="Font Style52"/>
    <w:uiPriority w:val="99"/>
    <w:rsid w:val="003350C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61">
    <w:name w:val="Font Style61"/>
    <w:uiPriority w:val="99"/>
    <w:rsid w:val="003350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3350C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56">
    <w:name w:val="Font Style56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62">
    <w:name w:val="Font Style62"/>
    <w:uiPriority w:val="99"/>
    <w:rsid w:val="003350C7"/>
    <w:rPr>
      <w:rFonts w:ascii="Times New Roman" w:hAnsi="Times New Roman" w:cs="Times New Roman" w:hint="default"/>
      <w:w w:val="20"/>
      <w:sz w:val="26"/>
      <w:szCs w:val="26"/>
    </w:rPr>
  </w:style>
  <w:style w:type="character" w:customStyle="1" w:styleId="FontStyle37">
    <w:name w:val="Font Style37"/>
    <w:uiPriority w:val="99"/>
    <w:rsid w:val="003350C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6">
    <w:name w:val="Font Style36"/>
    <w:uiPriority w:val="99"/>
    <w:rsid w:val="003350C7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3350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uiPriority w:val="99"/>
    <w:rsid w:val="003350C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3350C7"/>
    <w:rPr>
      <w:color w:val="0563C1" w:themeColor="hyperlink"/>
      <w:u w:val="single"/>
    </w:rPr>
  </w:style>
  <w:style w:type="paragraph" w:customStyle="1" w:styleId="24">
    <w:name w:val="Знак2"/>
    <w:basedOn w:val="a"/>
    <w:rsid w:val="003350C7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350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b">
    <w:name w:val="Базовый"/>
    <w:rsid w:val="003350C7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3350C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3350C7"/>
    <w:pPr>
      <w:spacing w:after="12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e">
    <w:name w:val="Body Text Indent"/>
    <w:basedOn w:val="a"/>
    <w:link w:val="aff"/>
    <w:uiPriority w:val="99"/>
    <w:unhideWhenUsed/>
    <w:rsid w:val="003350C7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12">
    <w:name w:val="c12"/>
    <w:basedOn w:val="a"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350C7"/>
  </w:style>
  <w:style w:type="character" w:styleId="aff0">
    <w:name w:val="Strong"/>
    <w:basedOn w:val="a0"/>
    <w:uiPriority w:val="22"/>
    <w:qFormat/>
    <w:rsid w:val="003350C7"/>
    <w:rPr>
      <w:b/>
      <w:bCs/>
    </w:rPr>
  </w:style>
  <w:style w:type="character" w:customStyle="1" w:styleId="FontStyle27">
    <w:name w:val="Font Style27"/>
    <w:rsid w:val="003350C7"/>
    <w:rPr>
      <w:rFonts w:ascii="Times New Roman" w:hAnsi="Times New Roman" w:cs="Times New Roman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3350C7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350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7">
    <w:name w:val="Основной текст (2)_"/>
    <w:basedOn w:val="a0"/>
    <w:link w:val="28"/>
    <w:rsid w:val="003350C7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350C7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  <w:style w:type="paragraph" w:customStyle="1" w:styleId="Heading">
    <w:name w:val="Heading"/>
    <w:rsid w:val="00B1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3">
    <w:name w:val="No Spacing"/>
    <w:uiPriority w:val="1"/>
    <w:qFormat/>
    <w:rsid w:val="006D2E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Александра Николаевна</dc:creator>
  <cp:keywords/>
  <dc:description/>
  <cp:lastModifiedBy>Субботина Александра Николаевна</cp:lastModifiedBy>
  <cp:revision>26</cp:revision>
  <dcterms:created xsi:type="dcterms:W3CDTF">2019-10-24T08:17:00Z</dcterms:created>
  <dcterms:modified xsi:type="dcterms:W3CDTF">2019-10-28T06:37:00Z</dcterms:modified>
</cp:coreProperties>
</file>