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E" w:rsidRDefault="00AA0B0E" w:rsidP="00AA0B0E">
      <w:r>
        <w:rPr>
          <w:noProof/>
          <w:lang w:eastAsia="ru-RU"/>
        </w:rPr>
        <w:drawing>
          <wp:inline distT="0" distB="0" distL="0" distR="0" wp14:anchorId="5E6D3F8E" wp14:editId="202C01B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0E" w:rsidRPr="003350C7" w:rsidRDefault="00AA0B0E" w:rsidP="00335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B0E" w:rsidRPr="00466AE7" w:rsidRDefault="00EC2F93" w:rsidP="004E1F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="004C3C59" w:rsidRPr="00466AE7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1F6535" w:rsidRPr="00466AE7" w:rsidRDefault="001F6535" w:rsidP="004E1F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B0E" w:rsidRPr="00466AE7" w:rsidRDefault="00AA0B0E" w:rsidP="004E1F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E7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(повышение квалификации)</w:t>
      </w:r>
    </w:p>
    <w:p w:rsidR="009934E8" w:rsidRPr="00466AE7" w:rsidRDefault="009934E8" w:rsidP="004E1F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6AE7">
        <w:rPr>
          <w:rFonts w:ascii="Times New Roman" w:hAnsi="Times New Roman" w:cs="Times New Roman"/>
          <w:b/>
          <w:sz w:val="24"/>
          <w:szCs w:val="24"/>
        </w:rPr>
        <w:t>«Работа кассира билетного на железнодорожном транспорте</w:t>
      </w:r>
    </w:p>
    <w:p w:rsidR="009934E8" w:rsidRPr="00B6393E" w:rsidRDefault="009934E8" w:rsidP="00B639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B6393E">
        <w:rPr>
          <w:rFonts w:ascii="Times New Roman" w:hAnsi="Times New Roman" w:cs="Times New Roman"/>
          <w:b/>
        </w:rPr>
        <w:t>на терминальном оборудовании АСУ «Экспресс»»</w:t>
      </w:r>
    </w:p>
    <w:p w:rsidR="00AA0B0E" w:rsidRPr="00B6393E" w:rsidRDefault="00AA0B0E" w:rsidP="00B639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4C3C59" w:rsidRPr="00B6393E" w:rsidRDefault="004C3C59" w:rsidP="00B6393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1"/>
        <w:gridCol w:w="850"/>
        <w:gridCol w:w="567"/>
        <w:gridCol w:w="567"/>
        <w:gridCol w:w="709"/>
        <w:gridCol w:w="1276"/>
      </w:tblGrid>
      <w:tr w:rsidR="00EC2F93" w:rsidRPr="00332A54" w:rsidTr="00332A54">
        <w:trPr>
          <w:trHeight w:val="344"/>
        </w:trPr>
        <w:tc>
          <w:tcPr>
            <w:tcW w:w="709" w:type="dxa"/>
            <w:vMerge w:val="restart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модуля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компетенция</w:t>
            </w:r>
          </w:p>
        </w:tc>
        <w:tc>
          <w:tcPr>
            <w:tcW w:w="850" w:type="dxa"/>
            <w:vMerge w:val="restart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843" w:type="dxa"/>
            <w:gridSpan w:val="3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</w:tr>
      <w:tr w:rsidR="00B6393E" w:rsidRPr="00332A54" w:rsidTr="00332A54">
        <w:trPr>
          <w:trHeight w:val="1537"/>
        </w:trPr>
        <w:tc>
          <w:tcPr>
            <w:tcW w:w="709" w:type="dxa"/>
            <w:vMerge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EC2F93" w:rsidRPr="00332A54" w:rsidRDefault="00EC2F93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F93" w:rsidRPr="00332A54" w:rsidTr="00332A54">
        <w:trPr>
          <w:trHeight w:val="344"/>
        </w:trPr>
        <w:tc>
          <w:tcPr>
            <w:tcW w:w="709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EC2F93" w:rsidRPr="00332A54" w:rsidRDefault="00B6393E" w:rsidP="00B63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1. </w:t>
            </w:r>
            <w:r w:rsidR="00EC2F93"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география в железнодорожном сообщении</w:t>
            </w:r>
          </w:p>
        </w:tc>
        <w:tc>
          <w:tcPr>
            <w:tcW w:w="851" w:type="dxa"/>
            <w:vMerge w:val="restart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ПК1</w:t>
            </w:r>
          </w:p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ПК2</w:t>
            </w:r>
          </w:p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ОПК1-</w:t>
            </w:r>
          </w:p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ОПК6</w:t>
            </w:r>
          </w:p>
        </w:tc>
        <w:tc>
          <w:tcPr>
            <w:tcW w:w="850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C2F93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EC2F93" w:rsidRPr="00332A54" w:rsidTr="00332A54">
        <w:trPr>
          <w:trHeight w:val="344"/>
        </w:trPr>
        <w:tc>
          <w:tcPr>
            <w:tcW w:w="709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78" w:type="dxa"/>
            <w:vAlign w:val="center"/>
          </w:tcPr>
          <w:p w:rsidR="00EC2F93" w:rsidRPr="00332A54" w:rsidRDefault="00EC2F93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 xml:space="preserve">Тема 1.1. Экономическое </w:t>
            </w:r>
          </w:p>
          <w:p w:rsidR="00EC2F93" w:rsidRPr="00332A54" w:rsidRDefault="00EC2F93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районирование России</w:t>
            </w:r>
          </w:p>
        </w:tc>
        <w:tc>
          <w:tcPr>
            <w:tcW w:w="851" w:type="dxa"/>
            <w:vMerge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F93" w:rsidRPr="00332A54" w:rsidTr="00332A54">
        <w:trPr>
          <w:trHeight w:val="344"/>
        </w:trPr>
        <w:tc>
          <w:tcPr>
            <w:tcW w:w="709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78" w:type="dxa"/>
            <w:vAlign w:val="center"/>
          </w:tcPr>
          <w:p w:rsidR="00EC2F93" w:rsidRPr="00332A54" w:rsidRDefault="00EC2F93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 1.2. Экономико-географическая характеристика сети железных дорог России</w:t>
            </w:r>
          </w:p>
        </w:tc>
        <w:tc>
          <w:tcPr>
            <w:tcW w:w="851" w:type="dxa"/>
            <w:vMerge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2F93" w:rsidRPr="00332A54" w:rsidRDefault="00EC2F93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65" w:rsidRPr="00332A54" w:rsidTr="00332A54">
        <w:trPr>
          <w:trHeight w:val="344"/>
        </w:trPr>
        <w:tc>
          <w:tcPr>
            <w:tcW w:w="709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9A2F65" w:rsidRPr="00332A54" w:rsidRDefault="00B6393E" w:rsidP="00B63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2. </w:t>
            </w:r>
            <w:r w:rsidR="009A2F65"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пассажирских перевозок</w:t>
            </w:r>
          </w:p>
        </w:tc>
        <w:tc>
          <w:tcPr>
            <w:tcW w:w="851" w:type="dxa"/>
            <w:vMerge w:val="restart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ПК1</w:t>
            </w:r>
          </w:p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ПК2</w:t>
            </w:r>
          </w:p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ОПК1-</w:t>
            </w:r>
          </w:p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ОПК6</w:t>
            </w:r>
          </w:p>
        </w:tc>
        <w:tc>
          <w:tcPr>
            <w:tcW w:w="850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A2F65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9A2F65" w:rsidRPr="00332A54" w:rsidTr="00332A54">
        <w:trPr>
          <w:trHeight w:val="344"/>
        </w:trPr>
        <w:tc>
          <w:tcPr>
            <w:tcW w:w="709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78" w:type="dxa"/>
            <w:vAlign w:val="center"/>
          </w:tcPr>
          <w:p w:rsidR="009A2F65" w:rsidRPr="00332A54" w:rsidRDefault="009A2F65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 2.1 Руководства, регламентирующие организацию пассажирских перевозок</w:t>
            </w:r>
          </w:p>
        </w:tc>
        <w:tc>
          <w:tcPr>
            <w:tcW w:w="851" w:type="dxa"/>
            <w:vMerge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65" w:rsidRPr="00332A54" w:rsidTr="00332A54">
        <w:trPr>
          <w:trHeight w:val="344"/>
        </w:trPr>
        <w:tc>
          <w:tcPr>
            <w:tcW w:w="709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78" w:type="dxa"/>
            <w:vAlign w:val="center"/>
          </w:tcPr>
          <w:p w:rsidR="009A2F65" w:rsidRPr="00332A54" w:rsidRDefault="009A2F65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 2.2. Перечень документов необходимых для оформления проездных документов и порядок их оформления</w:t>
            </w:r>
          </w:p>
        </w:tc>
        <w:tc>
          <w:tcPr>
            <w:tcW w:w="851" w:type="dxa"/>
            <w:vMerge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65" w:rsidRPr="00332A54" w:rsidTr="00332A54">
        <w:trPr>
          <w:trHeight w:val="344"/>
        </w:trPr>
        <w:tc>
          <w:tcPr>
            <w:tcW w:w="709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78" w:type="dxa"/>
            <w:vAlign w:val="center"/>
          </w:tcPr>
          <w:p w:rsidR="009A2F65" w:rsidRPr="00332A54" w:rsidRDefault="009A2F65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 2.3. Пассажирские тарифы во внутреннем и межгосударственном сообщении, правила исчисления</w:t>
            </w:r>
          </w:p>
        </w:tc>
        <w:tc>
          <w:tcPr>
            <w:tcW w:w="851" w:type="dxa"/>
            <w:vMerge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65" w:rsidRPr="00332A54" w:rsidTr="00332A54">
        <w:trPr>
          <w:trHeight w:val="344"/>
        </w:trPr>
        <w:tc>
          <w:tcPr>
            <w:tcW w:w="709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678" w:type="dxa"/>
            <w:vAlign w:val="center"/>
          </w:tcPr>
          <w:p w:rsidR="009A2F65" w:rsidRPr="00332A54" w:rsidRDefault="009A2F65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 2.4 Льготы, предоставляемые пассажирам во внутреннем и межгосударственном сообщении</w:t>
            </w:r>
          </w:p>
        </w:tc>
        <w:tc>
          <w:tcPr>
            <w:tcW w:w="851" w:type="dxa"/>
            <w:vMerge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65" w:rsidRPr="00332A54" w:rsidTr="00332A54">
        <w:trPr>
          <w:trHeight w:val="344"/>
        </w:trPr>
        <w:tc>
          <w:tcPr>
            <w:tcW w:w="709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678" w:type="dxa"/>
            <w:vAlign w:val="center"/>
          </w:tcPr>
          <w:p w:rsidR="009A2F65" w:rsidRPr="00332A54" w:rsidRDefault="009A2F65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 2.5. Правила возврата проездных документов. Переоформление проездных документов</w:t>
            </w:r>
          </w:p>
        </w:tc>
        <w:tc>
          <w:tcPr>
            <w:tcW w:w="851" w:type="dxa"/>
            <w:vMerge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2F65" w:rsidRPr="00332A54" w:rsidRDefault="009A2F65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М 3. Порядок выполнения    основных операций в системе АСУ «Экспресс»</w:t>
            </w:r>
          </w:p>
        </w:tc>
        <w:tc>
          <w:tcPr>
            <w:tcW w:w="851" w:type="dxa"/>
            <w:vMerge w:val="restart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ПК1</w:t>
            </w:r>
          </w:p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ПК2</w:t>
            </w:r>
          </w:p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ОПК1-</w:t>
            </w:r>
          </w:p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ОПК6</w:t>
            </w: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 3.1. Получение справочной информации через систему АСУ «Экспресс»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 xml:space="preserve">Тема 3.2. Получение начального и конечного отчетов, вид работ </w:t>
            </w:r>
            <w:r w:rsidRPr="00332A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 xml:space="preserve">01, </w:t>
            </w:r>
            <w:r w:rsidRPr="00332A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 xml:space="preserve">Тема 3.3. Оформление проездных документов. Вид работы </w:t>
            </w:r>
            <w:r w:rsidRPr="00332A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 xml:space="preserve">Тема 3.4. Гашение проездных документов. Вид работы </w:t>
            </w:r>
            <w:r w:rsidRPr="00332A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 xml:space="preserve">Тема 3.5. Возврат проездных документов. Вид работы </w:t>
            </w:r>
            <w:r w:rsidRPr="00332A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20,22,24.</w:t>
            </w:r>
          </w:p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 xml:space="preserve">Переоформление проездных документов. Вид работы </w:t>
            </w:r>
            <w:r w:rsidRPr="00332A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 3.6 Возврат проездных платежей, если места были возвращены в систему в другом государстве.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М 4. Особенности оформления отдельных категорий пассажиров в системе АСУ «Экспресс»</w:t>
            </w:r>
          </w:p>
        </w:tc>
        <w:tc>
          <w:tcPr>
            <w:tcW w:w="851" w:type="dxa"/>
            <w:vMerge w:val="restart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ПК1</w:t>
            </w:r>
          </w:p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ПК2</w:t>
            </w:r>
          </w:p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ОПК1-</w:t>
            </w:r>
          </w:p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ОПК6</w:t>
            </w: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 4.1. Технология оформления проездных документов льготным категориям пассажиров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 xml:space="preserve">Тема 4.2. Технология оформления проездных документов по воинским требованиям 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 4.3. Технология оформления проездных документов по железнодорожным транспортным требованиям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 4.4. Технология оформления проездных документов с оплатой по банковским картам и проездных документов, заказанных в системе «Интернет». Электронный билет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 4.5. Технология оформления проездных документов, заказанных в системе «Интернет» через транзакционные терминалы обслуживания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М 5. Основы психологии. Деловой и служебный этикет</w:t>
            </w:r>
          </w:p>
        </w:tc>
        <w:tc>
          <w:tcPr>
            <w:tcW w:w="851" w:type="dxa"/>
            <w:vMerge w:val="restart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ОПК1-</w:t>
            </w:r>
          </w:p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ОПК6</w:t>
            </w: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 5.1. Основы психологии. Деловой этикет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 5.2. Профессионально-служебная этика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М 6. ПТЭ, инструкции и безопасность движения поездов</w:t>
            </w:r>
          </w:p>
        </w:tc>
        <w:tc>
          <w:tcPr>
            <w:tcW w:w="851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 6.1. Федеральный закон «О железнодорожном транспорте в Российской Федерации»</w:t>
            </w:r>
          </w:p>
        </w:tc>
        <w:tc>
          <w:tcPr>
            <w:tcW w:w="851" w:type="dxa"/>
            <w:vMerge w:val="restart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ПК3</w:t>
            </w:r>
          </w:p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ОПК1-</w:t>
            </w:r>
          </w:p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ОПК6</w:t>
            </w: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 6.2. Положение о дисциплине работников железнодорожного транспорта Российской Федерации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 6.3. Правила технической эксплуатации железных дорог Российской Федерации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Тема 6.4. Инструкция по сигнализации на железных дорогах Российской Федерации</w:t>
            </w:r>
          </w:p>
        </w:tc>
        <w:tc>
          <w:tcPr>
            <w:tcW w:w="851" w:type="dxa"/>
            <w:vMerge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pStyle w:val="28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  <w:vAlign w:val="center"/>
          </w:tcPr>
          <w:p w:rsidR="00B6393E" w:rsidRPr="00332A54" w:rsidRDefault="00B6393E" w:rsidP="00B6393E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</w:tr>
      <w:tr w:rsidR="00B6393E" w:rsidRPr="00332A54" w:rsidTr="00332A54">
        <w:trPr>
          <w:trHeight w:val="344"/>
        </w:trPr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B6393E" w:rsidRPr="00332A54" w:rsidRDefault="00B6393E" w:rsidP="00B6393E">
            <w:pPr>
              <w:pStyle w:val="28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6393E" w:rsidRPr="00332A54" w:rsidRDefault="00B6393E" w:rsidP="00B6393E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3E" w:rsidRPr="00332A54" w:rsidRDefault="00B6393E" w:rsidP="00B6393E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332A5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86</w:t>
            </w: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B6393E" w:rsidRPr="00332A54" w:rsidRDefault="00B6393E" w:rsidP="00B6393E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A5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393E" w:rsidRPr="00332A54" w:rsidRDefault="00B6393E" w:rsidP="00B6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1FEC" w:rsidRPr="00B6393E" w:rsidRDefault="004E1FEC" w:rsidP="00B639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</w:p>
    <w:sectPr w:rsidR="004E1FEC" w:rsidRPr="00B6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C88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14EF"/>
    <w:multiLevelType w:val="hybridMultilevel"/>
    <w:tmpl w:val="A086BBAA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A69EB"/>
    <w:multiLevelType w:val="hybridMultilevel"/>
    <w:tmpl w:val="47C0FCD2"/>
    <w:lvl w:ilvl="0" w:tplc="A15AA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27CDA"/>
    <w:multiLevelType w:val="hybridMultilevel"/>
    <w:tmpl w:val="08E83130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165CA"/>
    <w:multiLevelType w:val="hybridMultilevel"/>
    <w:tmpl w:val="636E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29D48F0"/>
    <w:multiLevelType w:val="hybridMultilevel"/>
    <w:tmpl w:val="A456F6F8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1060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9057B"/>
    <w:multiLevelType w:val="hybridMultilevel"/>
    <w:tmpl w:val="D0889260"/>
    <w:lvl w:ilvl="0" w:tplc="A15AA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373BB"/>
    <w:multiLevelType w:val="hybridMultilevel"/>
    <w:tmpl w:val="424E183A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3829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147F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391E708D"/>
    <w:multiLevelType w:val="hybridMultilevel"/>
    <w:tmpl w:val="BB7892FE"/>
    <w:lvl w:ilvl="0" w:tplc="132A9280">
      <w:start w:val="1"/>
      <w:numFmt w:val="decimal"/>
      <w:lvlText w:val="%1."/>
      <w:lvlJc w:val="left"/>
      <w:pPr>
        <w:ind w:left="491" w:hanging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AEC35CD"/>
    <w:multiLevelType w:val="multilevel"/>
    <w:tmpl w:val="C17EA058"/>
    <w:lvl w:ilvl="0">
      <w:start w:val="7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0BB10A1"/>
    <w:multiLevelType w:val="hybridMultilevel"/>
    <w:tmpl w:val="61FECD3A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FE6DC3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041E48"/>
    <w:multiLevelType w:val="hybridMultilevel"/>
    <w:tmpl w:val="BDAAC0D0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4379F"/>
    <w:multiLevelType w:val="hybridMultilevel"/>
    <w:tmpl w:val="F2868292"/>
    <w:lvl w:ilvl="0" w:tplc="E4063AD2">
      <w:start w:val="1"/>
      <w:numFmt w:val="decimal"/>
      <w:lvlText w:val="%1."/>
      <w:lvlJc w:val="left"/>
      <w:pPr>
        <w:ind w:left="1588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68B5221"/>
    <w:multiLevelType w:val="hybridMultilevel"/>
    <w:tmpl w:val="1FF0B1E8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72E0"/>
    <w:multiLevelType w:val="multilevel"/>
    <w:tmpl w:val="DC86BF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93276FC"/>
    <w:multiLevelType w:val="hybridMultilevel"/>
    <w:tmpl w:val="DC542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9330F"/>
    <w:multiLevelType w:val="hybridMultilevel"/>
    <w:tmpl w:val="ED5CA920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56B8A"/>
    <w:multiLevelType w:val="hybridMultilevel"/>
    <w:tmpl w:val="6CA098DA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34791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F4326"/>
    <w:multiLevelType w:val="hybridMultilevel"/>
    <w:tmpl w:val="970A02D4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C19E3"/>
    <w:multiLevelType w:val="hybridMultilevel"/>
    <w:tmpl w:val="4266912A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4"/>
  </w:num>
  <w:num w:numId="8">
    <w:abstractNumId w:val="16"/>
  </w:num>
  <w:num w:numId="9">
    <w:abstractNumId w:val="15"/>
  </w:num>
  <w:num w:numId="10">
    <w:abstractNumId w:val="11"/>
  </w:num>
  <w:num w:numId="11">
    <w:abstractNumId w:val="4"/>
  </w:num>
  <w:num w:numId="12">
    <w:abstractNumId w:val="17"/>
  </w:num>
  <w:num w:numId="13">
    <w:abstractNumId w:val="22"/>
  </w:num>
  <w:num w:numId="14">
    <w:abstractNumId w:val="20"/>
  </w:num>
  <w:num w:numId="15">
    <w:abstractNumId w:val="10"/>
  </w:num>
  <w:num w:numId="16">
    <w:abstractNumId w:val="7"/>
  </w:num>
  <w:num w:numId="17">
    <w:abstractNumId w:val="0"/>
  </w:num>
  <w:num w:numId="18">
    <w:abstractNumId w:val="23"/>
  </w:num>
  <w:num w:numId="19">
    <w:abstractNumId w:val="25"/>
  </w:num>
  <w:num w:numId="20">
    <w:abstractNumId w:val="12"/>
  </w:num>
  <w:num w:numId="21">
    <w:abstractNumId w:val="9"/>
  </w:num>
  <w:num w:numId="22">
    <w:abstractNumId w:val="18"/>
  </w:num>
  <w:num w:numId="23">
    <w:abstractNumId w:val="3"/>
  </w:num>
  <w:num w:numId="24">
    <w:abstractNumId w:val="24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D"/>
    <w:rsid w:val="001F6535"/>
    <w:rsid w:val="00332A54"/>
    <w:rsid w:val="003350C7"/>
    <w:rsid w:val="004274BA"/>
    <w:rsid w:val="00466AE7"/>
    <w:rsid w:val="004C3C59"/>
    <w:rsid w:val="004E1FEC"/>
    <w:rsid w:val="009934E8"/>
    <w:rsid w:val="009A2F65"/>
    <w:rsid w:val="009F3C75"/>
    <w:rsid w:val="00AA0B0E"/>
    <w:rsid w:val="00B6393E"/>
    <w:rsid w:val="00C25322"/>
    <w:rsid w:val="00C6227D"/>
    <w:rsid w:val="00EC2F93"/>
    <w:rsid w:val="00F1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2812-55E2-4045-8232-408C7F7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0E"/>
  </w:style>
  <w:style w:type="paragraph" w:styleId="10">
    <w:name w:val="heading 1"/>
    <w:basedOn w:val="a"/>
    <w:next w:val="a"/>
    <w:link w:val="11"/>
    <w:autoRedefine/>
    <w:uiPriority w:val="9"/>
    <w:qFormat/>
    <w:rsid w:val="003350C7"/>
    <w:pPr>
      <w:keepNext/>
      <w:spacing w:after="300" w:line="390" w:lineRule="atLeast"/>
      <w:jc w:val="both"/>
      <w:textAlignment w:val="baseline"/>
      <w:outlineLvl w:val="0"/>
    </w:pPr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350C7"/>
    <w:pPr>
      <w:keepNext/>
      <w:keepLines/>
      <w:tabs>
        <w:tab w:val="left" w:pos="1418"/>
      </w:tabs>
      <w:spacing w:before="360" w:after="360" w:line="276" w:lineRule="auto"/>
      <w:ind w:left="1418" w:hanging="141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350C7"/>
    <w:pPr>
      <w:keepNext/>
      <w:keepLines/>
      <w:spacing w:before="360" w:after="360" w:line="276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350C7"/>
    <w:pPr>
      <w:keepNext/>
      <w:keepLines/>
      <w:spacing w:before="200" w:after="0" w:line="276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350C7"/>
    <w:pPr>
      <w:spacing w:before="240" w:after="60" w:line="276" w:lineRule="auto"/>
      <w:ind w:firstLine="709"/>
      <w:jc w:val="both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350C7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9">
    <w:name w:val="heading 9"/>
    <w:basedOn w:val="a"/>
    <w:next w:val="a"/>
    <w:link w:val="90"/>
    <w:uiPriority w:val="9"/>
    <w:qFormat/>
    <w:rsid w:val="003350C7"/>
    <w:pPr>
      <w:spacing w:before="240" w:after="60" w:line="276" w:lineRule="auto"/>
      <w:ind w:firstLine="709"/>
      <w:jc w:val="both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3350C7"/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0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0C7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0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0C7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50C7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rsid w:val="003350C7"/>
    <w:rPr>
      <w:rFonts w:ascii="Arial" w:eastAsia="Times New Roman" w:hAnsi="Arial" w:cs="Times New Roman"/>
      <w:szCs w:val="20"/>
      <w:lang w:eastAsia="ru-RU"/>
    </w:rPr>
  </w:style>
  <w:style w:type="paragraph" w:customStyle="1" w:styleId="a4">
    <w:name w:val="подписи"/>
    <w:basedOn w:val="a"/>
    <w:link w:val="a5"/>
    <w:qFormat/>
    <w:rsid w:val="003350C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подписи Знак"/>
    <w:link w:val="a4"/>
    <w:locked/>
    <w:rsid w:val="003350C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формулы"/>
    <w:basedOn w:val="a4"/>
    <w:link w:val="a7"/>
    <w:qFormat/>
    <w:rsid w:val="003350C7"/>
    <w:rPr>
      <w:sz w:val="28"/>
    </w:rPr>
  </w:style>
  <w:style w:type="character" w:customStyle="1" w:styleId="a7">
    <w:name w:val="формулы Знак"/>
    <w:link w:val="a6"/>
    <w:locked/>
    <w:rsid w:val="00335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"/>
    <w:basedOn w:val="a"/>
    <w:link w:val="a9"/>
    <w:autoRedefine/>
    <w:qFormat/>
    <w:rsid w:val="003350C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9">
    <w:name w:val="табл Знак"/>
    <w:link w:val="a8"/>
    <w:locked/>
    <w:rsid w:val="003350C7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aa">
    <w:name w:val="П таб"/>
    <w:basedOn w:val="a8"/>
    <w:link w:val="ab"/>
    <w:qFormat/>
    <w:rsid w:val="003350C7"/>
    <w:rPr>
      <w:i/>
      <w:lang w:val="ru-RU" w:eastAsia="ru-RU"/>
    </w:rPr>
  </w:style>
  <w:style w:type="character" w:customStyle="1" w:styleId="ab">
    <w:name w:val="П таб Знак"/>
    <w:link w:val="aa"/>
    <w:locked/>
    <w:rsid w:val="003350C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2">
    <w:name w:val="Без интервала1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Абзац списка2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3">
    <w:name w:val="Абзац списка1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10"/>
    <w:qFormat/>
    <w:rsid w:val="003350C7"/>
    <w:pPr>
      <w:spacing w:after="0" w:line="276" w:lineRule="auto"/>
      <w:ind w:firstLine="709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350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3350C7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350C7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350C7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350C7"/>
  </w:style>
  <w:style w:type="paragraph" w:customStyle="1" w:styleId="1">
    <w:name w:val="Стиль1"/>
    <w:basedOn w:val="af0"/>
    <w:link w:val="15"/>
    <w:qFormat/>
    <w:rsid w:val="003350C7"/>
    <w:pPr>
      <w:numPr>
        <w:numId w:val="1"/>
      </w:numPr>
      <w:spacing w:before="120" w:line="360" w:lineRule="auto"/>
      <w:ind w:left="0" w:firstLine="425"/>
      <w:jc w:val="left"/>
    </w:pPr>
    <w:rPr>
      <w:b/>
      <w:sz w:val="24"/>
      <w:szCs w:val="24"/>
      <w:lang w:val="en-US" w:eastAsia="en-US" w:bidi="en-US"/>
    </w:rPr>
  </w:style>
  <w:style w:type="character" w:customStyle="1" w:styleId="15">
    <w:name w:val="Стиль1 Знак"/>
    <w:link w:val="1"/>
    <w:rsid w:val="003350C7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customStyle="1" w:styleId="Style2">
    <w:name w:val="Style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0">
    <w:name w:val="Font Style60"/>
    <w:uiPriority w:val="99"/>
    <w:rsid w:val="003350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3350C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686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3">
    <w:name w:val="Font Style63"/>
    <w:uiPriority w:val="99"/>
    <w:rsid w:val="003350C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35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ind w:firstLine="95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350C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ind w:firstLine="730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3350C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9">
    <w:name w:val="Font Style59"/>
    <w:uiPriority w:val="99"/>
    <w:rsid w:val="003350C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hanging="24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5">
    <w:name w:val="List"/>
    <w:basedOn w:val="a"/>
    <w:rsid w:val="003350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unhideWhenUsed/>
    <w:rsid w:val="003350C7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semiHidden/>
    <w:rsid w:val="0033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335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350C7"/>
    <w:rPr>
      <w:vertAlign w:val="superscript"/>
    </w:rPr>
  </w:style>
  <w:style w:type="character" w:customStyle="1" w:styleId="FontStyle57">
    <w:name w:val="Font Style57"/>
    <w:uiPriority w:val="99"/>
    <w:rsid w:val="003350C7"/>
    <w:rPr>
      <w:rFonts w:ascii="Times New Roman" w:hAnsi="Times New Roman" w:cs="Times New Roman"/>
      <w:b/>
      <w:bCs/>
      <w:sz w:val="18"/>
      <w:szCs w:val="18"/>
    </w:rPr>
  </w:style>
  <w:style w:type="character" w:customStyle="1" w:styleId="16">
    <w:name w:val="Нижний колонтитул Знак1"/>
    <w:basedOn w:val="a0"/>
    <w:uiPriority w:val="99"/>
    <w:semiHidden/>
    <w:rsid w:val="003350C7"/>
    <w:rPr>
      <w:sz w:val="22"/>
      <w:szCs w:val="22"/>
      <w:lang w:val="ru-RU" w:eastAsia="en-US"/>
    </w:rPr>
  </w:style>
  <w:style w:type="paragraph" w:customStyle="1" w:styleId="Style4">
    <w:name w:val="Style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hanging="23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5" w:lineRule="exact"/>
      <w:ind w:firstLine="1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24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23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91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2">
    <w:name w:val="Font Style52"/>
    <w:uiPriority w:val="99"/>
    <w:rsid w:val="003350C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1">
    <w:name w:val="Font Style61"/>
    <w:uiPriority w:val="99"/>
    <w:rsid w:val="003350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0C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6">
    <w:name w:val="Font Style56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62">
    <w:name w:val="Font Style62"/>
    <w:uiPriority w:val="99"/>
    <w:rsid w:val="003350C7"/>
    <w:rPr>
      <w:rFonts w:ascii="Times New Roman" w:hAnsi="Times New Roman" w:cs="Times New Roman" w:hint="default"/>
      <w:w w:val="20"/>
      <w:sz w:val="26"/>
      <w:szCs w:val="26"/>
    </w:rPr>
  </w:style>
  <w:style w:type="character" w:customStyle="1" w:styleId="FontStyle37">
    <w:name w:val="Font Style37"/>
    <w:uiPriority w:val="99"/>
    <w:rsid w:val="003350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uiPriority w:val="99"/>
    <w:rsid w:val="003350C7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3350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uiPriority w:val="99"/>
    <w:rsid w:val="003350C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350C7"/>
    <w:rPr>
      <w:color w:val="0563C1" w:themeColor="hyperlink"/>
      <w:u w:val="single"/>
    </w:rPr>
  </w:style>
  <w:style w:type="paragraph" w:customStyle="1" w:styleId="24">
    <w:name w:val="Знак2"/>
    <w:basedOn w:val="a"/>
    <w:rsid w:val="003350C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350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Базовый"/>
    <w:rsid w:val="003350C7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3350C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3350C7"/>
    <w:pPr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Body Text Indent"/>
    <w:basedOn w:val="a"/>
    <w:link w:val="aff"/>
    <w:uiPriority w:val="99"/>
    <w:unhideWhenUsed/>
    <w:rsid w:val="003350C7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2">
    <w:name w:val="c12"/>
    <w:basedOn w:val="a"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350C7"/>
  </w:style>
  <w:style w:type="character" w:styleId="aff0">
    <w:name w:val="Strong"/>
    <w:basedOn w:val="a0"/>
    <w:uiPriority w:val="22"/>
    <w:qFormat/>
    <w:rsid w:val="003350C7"/>
    <w:rPr>
      <w:b/>
      <w:bCs/>
    </w:rPr>
  </w:style>
  <w:style w:type="character" w:customStyle="1" w:styleId="FontStyle27">
    <w:name w:val="Font Style27"/>
    <w:rsid w:val="003350C7"/>
    <w:rPr>
      <w:rFonts w:ascii="Times New Roman" w:hAnsi="Times New Roman" w:cs="Times New Roman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3350C7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350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7">
    <w:name w:val="Основной текст (2)_"/>
    <w:basedOn w:val="a0"/>
    <w:link w:val="28"/>
    <w:rsid w:val="003350C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350C7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Турчинскене Олеся Викторовна</cp:lastModifiedBy>
  <cp:revision>13</cp:revision>
  <dcterms:created xsi:type="dcterms:W3CDTF">2019-10-24T08:17:00Z</dcterms:created>
  <dcterms:modified xsi:type="dcterms:W3CDTF">2019-11-15T08:09:00Z</dcterms:modified>
</cp:coreProperties>
</file>