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Pr="00B105AD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6A74" w:rsidRPr="00B105AD" w:rsidRDefault="009E6A74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35F" w:rsidRPr="00B105AD" w:rsidRDefault="0089335F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5AD">
        <w:rPr>
          <w:rFonts w:ascii="Times New Roman" w:hAnsi="Times New Roman" w:cs="Times New Roman"/>
          <w:b/>
        </w:rPr>
        <w:t>Аннотация</w:t>
      </w:r>
    </w:p>
    <w:p w:rsidR="0089335F" w:rsidRPr="00B105AD" w:rsidRDefault="0089335F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105AD">
        <w:rPr>
          <w:rFonts w:ascii="Times New Roman" w:hAnsi="Times New Roman" w:cs="Times New Roman"/>
        </w:rPr>
        <w:t>д</w:t>
      </w:r>
      <w:r w:rsidR="00B67F54" w:rsidRPr="00B105AD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B105AD" w:rsidRDefault="00523A5F" w:rsidP="00C77C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5AD">
        <w:rPr>
          <w:rFonts w:ascii="Times New Roman" w:hAnsi="Times New Roman" w:cs="Times New Roman"/>
          <w:b/>
        </w:rPr>
        <w:t>«</w:t>
      </w:r>
      <w:r w:rsidR="00CC00D2" w:rsidRPr="00B105A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Противодействие коррупции</w:t>
      </w:r>
      <w:r w:rsidRPr="00B105AD">
        <w:rPr>
          <w:rFonts w:ascii="Times New Roman" w:hAnsi="Times New Roman" w:cs="Times New Roman"/>
          <w:b/>
        </w:rPr>
        <w:t>»</w:t>
      </w:r>
    </w:p>
    <w:p w:rsidR="0089335F" w:rsidRPr="00B105AD" w:rsidRDefault="0089335F" w:rsidP="00C77C4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B105AD" w:rsidRDefault="00B67F54" w:rsidP="00C77C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5AD">
        <w:rPr>
          <w:rFonts w:ascii="Times New Roman" w:hAnsi="Times New Roman" w:cs="Times New Roman"/>
        </w:rPr>
        <w:t>Адресация программы:</w:t>
      </w:r>
      <w:r w:rsidR="003C42B2" w:rsidRPr="00B105AD">
        <w:rPr>
          <w:rFonts w:ascii="Times New Roman" w:hAnsi="Times New Roman" w:cs="Times New Roman"/>
        </w:rPr>
        <w:t xml:space="preserve"> </w:t>
      </w:r>
      <w:r w:rsidR="00CC00D2" w:rsidRPr="00B105AD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руководители и педагогические работники образовательных организаций.</w:t>
      </w:r>
    </w:p>
    <w:p w:rsidR="00B67F54" w:rsidRPr="00B105AD" w:rsidRDefault="00B67F54" w:rsidP="00C77C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5AD">
        <w:rPr>
          <w:rFonts w:ascii="Times New Roman" w:hAnsi="Times New Roman" w:cs="Times New Roman"/>
        </w:rPr>
        <w:t xml:space="preserve">Количество часов: </w:t>
      </w:r>
      <w:r w:rsidR="00944276" w:rsidRPr="00B105AD">
        <w:rPr>
          <w:rFonts w:ascii="Times New Roman" w:hAnsi="Times New Roman" w:cs="Times New Roman"/>
        </w:rPr>
        <w:t>72</w:t>
      </w:r>
      <w:r w:rsidR="0089335F" w:rsidRPr="00B105AD">
        <w:rPr>
          <w:rFonts w:ascii="Times New Roman" w:hAnsi="Times New Roman" w:cs="Times New Roman"/>
        </w:rPr>
        <w:t xml:space="preserve"> часа</w:t>
      </w:r>
    </w:p>
    <w:p w:rsidR="00B67F54" w:rsidRPr="00B105AD" w:rsidRDefault="00B67F54" w:rsidP="00C77C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5AD">
        <w:rPr>
          <w:rFonts w:ascii="Times New Roman" w:hAnsi="Times New Roman" w:cs="Times New Roman"/>
        </w:rPr>
        <w:t xml:space="preserve">Формат обучения: </w:t>
      </w:r>
      <w:r w:rsidR="009E6A74" w:rsidRPr="00B105AD">
        <w:rPr>
          <w:rFonts w:ascii="Times New Roman" w:hAnsi="Times New Roman" w:cs="Times New Roman"/>
        </w:rPr>
        <w:t>очно-заочн</w:t>
      </w:r>
      <w:r w:rsidR="0047580D" w:rsidRPr="00B105AD">
        <w:rPr>
          <w:rFonts w:ascii="Times New Roman" w:hAnsi="Times New Roman" w:cs="Times New Roman"/>
        </w:rPr>
        <w:t>ая</w:t>
      </w:r>
      <w:r w:rsidR="009E6A74" w:rsidRPr="00B105AD">
        <w:rPr>
          <w:rFonts w:ascii="Times New Roman" w:hAnsi="Times New Roman" w:cs="Times New Roman"/>
        </w:rPr>
        <w:t xml:space="preserve"> форм</w:t>
      </w:r>
      <w:r w:rsidR="0047580D" w:rsidRPr="00B105AD">
        <w:rPr>
          <w:rFonts w:ascii="Times New Roman" w:hAnsi="Times New Roman" w:cs="Times New Roman"/>
        </w:rPr>
        <w:t>а</w:t>
      </w:r>
      <w:r w:rsidR="009E6A74" w:rsidRPr="00B105AD">
        <w:rPr>
          <w:rFonts w:ascii="Times New Roman" w:hAnsi="Times New Roman" w:cs="Times New Roman"/>
        </w:rPr>
        <w:t xml:space="preserve"> обучения с применением дистанционных образовательных технологий</w:t>
      </w:r>
    </w:p>
    <w:p w:rsidR="00CC00D2" w:rsidRPr="00B105AD" w:rsidRDefault="00CC00D2" w:rsidP="00C77C46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CC00D2" w:rsidRPr="00B105AD" w:rsidRDefault="00CC00D2" w:rsidP="00C77C46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B105AD">
        <w:rPr>
          <w:rFonts w:ascii="Times New Roman" w:hAnsi="Times New Roman" w:cs="Times New Roman"/>
          <w:b/>
          <w:lang w:eastAsia="ru-RU"/>
        </w:rPr>
        <w:t>Раздел 1. Коррупция как социально-политическая и управленческо-правовая проблема</w:t>
      </w:r>
    </w:p>
    <w:p w:rsidR="00CC00D2" w:rsidRPr="00B105AD" w:rsidRDefault="00CC00D2" w:rsidP="00C77C46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Понятие и признаки коррупции</w:t>
      </w:r>
    </w:p>
    <w:p w:rsidR="00CC00D2" w:rsidRPr="00B105AD" w:rsidRDefault="00CC00D2" w:rsidP="00C77C46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Реальные примеры коррупции. Отношение к коррупции в обществе</w:t>
      </w:r>
    </w:p>
    <w:p w:rsidR="00CC00D2" w:rsidRPr="00B105AD" w:rsidRDefault="00CC00D2" w:rsidP="00C77C46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Признаки и причины коррупции</w:t>
      </w:r>
    </w:p>
    <w:p w:rsidR="00CC00D2" w:rsidRPr="00B105AD" w:rsidRDefault="00CC00D2" w:rsidP="00C77C46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Национальная стратегия противодействия коррупции и национальный план противодействия коррупции</w:t>
      </w:r>
    </w:p>
    <w:p w:rsidR="00CC00D2" w:rsidRPr="00B105AD" w:rsidRDefault="00CC00D2" w:rsidP="00C77C46">
      <w:pPr>
        <w:spacing w:after="0" w:line="240" w:lineRule="auto"/>
        <w:jc w:val="both"/>
        <w:rPr>
          <w:rFonts w:ascii="Times New Roman" w:hAnsi="Times New Roman" w:cs="Times New Roman"/>
          <w:b/>
          <w:iCs/>
          <w:lang w:eastAsia="ru-RU"/>
        </w:rPr>
      </w:pPr>
      <w:r w:rsidRPr="00B105AD">
        <w:rPr>
          <w:rFonts w:ascii="Times New Roman" w:hAnsi="Times New Roman" w:cs="Times New Roman"/>
          <w:b/>
          <w:lang w:eastAsia="ru-RU"/>
        </w:rPr>
        <w:t xml:space="preserve">Раздел 2. Законодательство Российской Федерации и международно-правовые акты в сфере противодействия коррупции. </w:t>
      </w:r>
      <w:r w:rsidRPr="00B105AD">
        <w:rPr>
          <w:rFonts w:ascii="Times New Roman" w:hAnsi="Times New Roman" w:cs="Times New Roman"/>
          <w:b/>
          <w:iCs/>
          <w:lang w:eastAsia="ru-RU"/>
        </w:rPr>
        <w:t>Правовые основы противодействия коррупции</w:t>
      </w:r>
    </w:p>
    <w:p w:rsidR="00CC00D2" w:rsidRPr="00B105AD" w:rsidRDefault="00CC00D2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Понятие нормы права и законопослушного поведения</w:t>
      </w:r>
    </w:p>
    <w:p w:rsidR="00CC00D2" w:rsidRPr="00B105AD" w:rsidRDefault="00CC00D2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Коррупционное поведение и его негативные последствия. Основные виды правонарушений коррупционного характера</w:t>
      </w:r>
    </w:p>
    <w:p w:rsidR="00CC00D2" w:rsidRPr="00B105AD" w:rsidRDefault="00CC00D2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Взятка, подарок</w:t>
      </w:r>
    </w:p>
    <w:p w:rsidR="00CC00D2" w:rsidRPr="00B105AD" w:rsidRDefault="00CC00D2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Коррупционные преступления и его признаки. Коррупционные преступления и Уголовный Кодекс РФ, наказания, предусмотренные Уголовным Кодексом. Юридическая ответственность за коррупционные проявления</w:t>
      </w:r>
    </w:p>
    <w:p w:rsidR="00FA4169" w:rsidRPr="00B105AD" w:rsidRDefault="00FA4169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Международные правовые акты в сфере противодействия коррупции</w:t>
      </w:r>
    </w:p>
    <w:p w:rsidR="00FA4169" w:rsidRPr="00B105AD" w:rsidRDefault="00FA4169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Трудовое законодательство и преодоление коррупции</w:t>
      </w:r>
    </w:p>
    <w:p w:rsidR="00FA4169" w:rsidRPr="00B105AD" w:rsidRDefault="00FA4169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Гражданское законодательство и предупреждение коррупции</w:t>
      </w:r>
    </w:p>
    <w:p w:rsidR="00FA4169" w:rsidRPr="00B105AD" w:rsidRDefault="00FA4169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Административные правовые меры противодействия коррупции</w:t>
      </w:r>
    </w:p>
    <w:p w:rsidR="00FA4169" w:rsidRPr="00B105AD" w:rsidRDefault="00C77C46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Правовые основы противодействия коррупции в зарубежных странах (зарубежный опыт правового регулирования противодействия коррупции)</w:t>
      </w:r>
    </w:p>
    <w:p w:rsidR="00C77C46" w:rsidRPr="00B105AD" w:rsidRDefault="00C77C46" w:rsidP="00C77C46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Участие России в деятельности международных организаций по противодействию коррупции: Организация Объединенных Наций (ООН), Совет Европы, Группа государств против коррупции (ГРЕКО), Организация экономического сотрудничества и развития (ОЭСР), Группа разработки финансовых мер борьбы с отмыванием денег (ФАТФ)</w:t>
      </w:r>
    </w:p>
    <w:p w:rsidR="00C77C46" w:rsidRPr="00B105AD" w:rsidRDefault="00C77C46" w:rsidP="00C77C46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B105AD">
        <w:rPr>
          <w:rFonts w:ascii="Times New Roman" w:hAnsi="Times New Roman" w:cs="Times New Roman"/>
          <w:b/>
          <w:lang w:eastAsia="ru-RU"/>
        </w:rPr>
        <w:t>Раздел 3. Предоставление и проверка сведений о доходах и имуществе государственных гражданских и муниципальных служащих РФ, должностных лиц</w:t>
      </w:r>
    </w:p>
    <w:p w:rsidR="00C77C46" w:rsidRPr="00B105AD" w:rsidRDefault="00C77C46" w:rsidP="00C77C46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Организация предоставления государственными служащими и должностными лицами сведений о доходах, имуществе и обязательствах имущественного характера</w:t>
      </w:r>
    </w:p>
    <w:p w:rsidR="00C77C46" w:rsidRPr="00B105AD" w:rsidRDefault="00C77C46" w:rsidP="00C77C46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Выявление, преодоление и урегулирование конфликта интересов на государственной и муниципальной службах</w:t>
      </w:r>
    </w:p>
    <w:p w:rsidR="00C77C46" w:rsidRPr="00B105AD" w:rsidRDefault="00C77C46" w:rsidP="00C77C46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Диагностика поведения участников управленческих, экономических и иных отношений</w:t>
      </w:r>
    </w:p>
    <w:p w:rsidR="00C77C46" w:rsidRPr="00B105AD" w:rsidRDefault="00C77C46" w:rsidP="00C77C46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Налоги и коррупция</w:t>
      </w:r>
    </w:p>
    <w:p w:rsidR="00C77C46" w:rsidRPr="00B105AD" w:rsidRDefault="00C77C46" w:rsidP="00C77C46">
      <w:pPr>
        <w:spacing w:after="0" w:line="240" w:lineRule="auto"/>
        <w:jc w:val="both"/>
        <w:rPr>
          <w:rFonts w:ascii="Times New Roman" w:hAnsi="Times New Roman" w:cs="Times New Roman"/>
          <w:b/>
          <w:iCs/>
          <w:lang w:eastAsia="ru-RU"/>
        </w:rPr>
      </w:pPr>
      <w:r w:rsidRPr="00B105AD">
        <w:rPr>
          <w:rFonts w:ascii="Times New Roman" w:hAnsi="Times New Roman" w:cs="Times New Roman"/>
          <w:b/>
          <w:lang w:eastAsia="ru-RU"/>
        </w:rPr>
        <w:t>Раздел 4. Государство и рынок.</w:t>
      </w:r>
      <w:r w:rsidRPr="00B105AD">
        <w:rPr>
          <w:rFonts w:ascii="Times New Roman" w:hAnsi="Times New Roman" w:cs="Times New Roman"/>
          <w:b/>
          <w:iCs/>
          <w:lang w:eastAsia="ru-RU"/>
        </w:rPr>
        <w:t xml:space="preserve"> Антикоррупционная экспертиза нормативных правовых актов</w:t>
      </w:r>
    </w:p>
    <w:p w:rsidR="00C77C46" w:rsidRPr="00B105AD" w:rsidRDefault="00C77C46" w:rsidP="00C77C4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Распределение ресурсов</w:t>
      </w:r>
    </w:p>
    <w:p w:rsidR="00C77C46" w:rsidRPr="00B105AD" w:rsidRDefault="00C77C46" w:rsidP="00C77C4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lastRenderedPageBreak/>
        <w:t>Свойства рыночной экономики</w:t>
      </w:r>
    </w:p>
    <w:p w:rsidR="00C77C46" w:rsidRPr="00B105AD" w:rsidRDefault="00C77C46" w:rsidP="00C77C4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Регламент конкурсных торгов. Регламент работы конкурсной комиссии. Эффективность конкурсных процедур по поводу использования государственного и муниципального имущества, средств соответствующих бюджетов. Коррупционные правонарушения при осуществлении закупок, поставок, работ и услуг для государственных и муниципальных нужд</w:t>
      </w:r>
    </w:p>
    <w:p w:rsidR="00C77C46" w:rsidRPr="00B105AD" w:rsidRDefault="00C77C46" w:rsidP="00C77C4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Антикоррупционная экспертиза (понятие, субъекты, порядок проведения). Подготовка заключений. Методические рекомендации по проведению антикоррупционной экспертизы</w:t>
      </w:r>
    </w:p>
    <w:p w:rsidR="00C77C46" w:rsidRPr="00B105AD" w:rsidRDefault="00C77C46" w:rsidP="00C77C4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Коррупционные правонарушения в сфере лицензирования и иного осуществления контрольно-разрешительной деятельности</w:t>
      </w:r>
    </w:p>
    <w:p w:rsidR="00C77C46" w:rsidRPr="00B105AD" w:rsidRDefault="00C77C46" w:rsidP="00C77C4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Уязвимость процедур регистрации юридических лиц, сделок с недвижимостью</w:t>
      </w:r>
    </w:p>
    <w:p w:rsidR="00C77C46" w:rsidRPr="00B105AD" w:rsidRDefault="00C77C46" w:rsidP="00C77C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105AD">
        <w:rPr>
          <w:rFonts w:ascii="Times New Roman" w:hAnsi="Times New Roman" w:cs="Times New Roman"/>
          <w:b/>
          <w:bCs/>
          <w:color w:val="000000"/>
          <w:lang w:eastAsia="ru-RU"/>
        </w:rPr>
        <w:t>Раздел 5. 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</w:t>
      </w:r>
    </w:p>
    <w:p w:rsidR="00C77C46" w:rsidRPr="00B105AD" w:rsidRDefault="00C77C46" w:rsidP="00C77C46">
      <w:pPr>
        <w:pStyle w:val="a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color w:val="000000"/>
          <w:lang w:eastAsia="ru-RU"/>
        </w:rPr>
        <w:t>Антикоррупционное образование и антикоррупционная пропаганда. Ф</w:t>
      </w:r>
      <w:r w:rsidRPr="00B105AD">
        <w:rPr>
          <w:rFonts w:ascii="Times New Roman" w:hAnsi="Times New Roman" w:cs="Times New Roman"/>
          <w:lang w:eastAsia="ru-RU"/>
        </w:rPr>
        <w:t>ормирование правосознания и антикоррупционного поведения в обществе</w:t>
      </w:r>
    </w:p>
    <w:p w:rsidR="00C77C46" w:rsidRPr="00B105AD" w:rsidRDefault="00C77C46" w:rsidP="00C77C46">
      <w:pPr>
        <w:pStyle w:val="a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lang w:eastAsia="ru-RU"/>
        </w:rPr>
      </w:pPr>
      <w:r w:rsidRPr="00B105AD">
        <w:rPr>
          <w:rFonts w:ascii="Times New Roman" w:hAnsi="Times New Roman" w:cs="Times New Roman"/>
          <w:color w:val="000000"/>
          <w:spacing w:val="-5"/>
          <w:lang w:eastAsia="ru-RU"/>
        </w:rPr>
        <w:t xml:space="preserve">Обеспечение открытости и доступности для населения деятельности образовательного учреждения, </w:t>
      </w:r>
      <w:r w:rsidRPr="00B105AD">
        <w:rPr>
          <w:rFonts w:ascii="Times New Roman" w:hAnsi="Times New Roman" w:cs="Times New Roman"/>
          <w:color w:val="000000"/>
          <w:spacing w:val="-4"/>
          <w:lang w:eastAsia="ru-RU"/>
        </w:rPr>
        <w:t>укрепление связей ОУ с гражданским обществом</w:t>
      </w:r>
    </w:p>
    <w:p w:rsidR="00C77C46" w:rsidRPr="00B105AD" w:rsidRDefault="00C77C46" w:rsidP="00C77C46">
      <w:pPr>
        <w:pStyle w:val="a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B105AD">
        <w:rPr>
          <w:rFonts w:ascii="Times New Roman" w:hAnsi="Times New Roman" w:cs="Times New Roman"/>
          <w:color w:val="000000"/>
          <w:lang w:eastAsia="ru-RU"/>
        </w:rPr>
        <w:t>Проведение мероприятий по антикоррупционному образованию, антикоррупционному просвещению, антикоррупционной пропаганде</w:t>
      </w:r>
    </w:p>
    <w:p w:rsidR="00C77C46" w:rsidRPr="00B105AD" w:rsidRDefault="00C77C46" w:rsidP="00C77C46">
      <w:pPr>
        <w:spacing w:after="0" w:line="240" w:lineRule="auto"/>
        <w:jc w:val="both"/>
        <w:rPr>
          <w:rFonts w:ascii="Times New Roman" w:hAnsi="Times New Roman" w:cs="Times New Roman"/>
          <w:b/>
          <w:iCs/>
          <w:lang w:eastAsia="ru-RU"/>
        </w:rPr>
      </w:pPr>
      <w:r w:rsidRPr="00B105AD">
        <w:rPr>
          <w:rFonts w:ascii="Times New Roman" w:hAnsi="Times New Roman" w:cs="Times New Roman"/>
          <w:b/>
          <w:iCs/>
          <w:lang w:eastAsia="ru-RU"/>
        </w:rPr>
        <w:t>Раздел 6. Гражданское общество против коррупции</w:t>
      </w:r>
    </w:p>
    <w:p w:rsidR="00C77C46" w:rsidRPr="00B105AD" w:rsidRDefault="00C77C46" w:rsidP="00C77C46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Преодоление правового нигилизма и повышение правовой культуры граждан</w:t>
      </w:r>
    </w:p>
    <w:p w:rsidR="00C77C46" w:rsidRPr="00B105AD" w:rsidRDefault="00C77C46" w:rsidP="00C77C46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Роль общественных объединений и СМИ в борьбе с коррупцией</w:t>
      </w:r>
    </w:p>
    <w:p w:rsidR="00C77C46" w:rsidRPr="00B105AD" w:rsidRDefault="00C77C46" w:rsidP="00C77C46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Формирование антикоррупционного общественного мнения и поведения</w:t>
      </w:r>
    </w:p>
    <w:p w:rsidR="00C77C46" w:rsidRPr="00B105AD" w:rsidRDefault="00C77C46" w:rsidP="00C77C46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Общественный контроль как средство противодействия коррупции</w:t>
      </w:r>
    </w:p>
    <w:p w:rsidR="00C77C46" w:rsidRPr="00B105AD" w:rsidRDefault="00C77C46" w:rsidP="00C77C46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Взаимодействие институтов гражданского общества с органами государственной власти и местного самоуправления в сфере противодействия коррупции</w:t>
      </w:r>
    </w:p>
    <w:p w:rsidR="00C77C46" w:rsidRPr="00B105AD" w:rsidRDefault="00C77C46" w:rsidP="00C77C46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Отношение к коррупции в разных слоях общества</w:t>
      </w:r>
    </w:p>
    <w:p w:rsidR="00C77C46" w:rsidRPr="00B105AD" w:rsidRDefault="00C77C46" w:rsidP="00C77C46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lang w:eastAsia="ru-RU"/>
        </w:rPr>
      </w:pPr>
      <w:r w:rsidRPr="00B105AD">
        <w:rPr>
          <w:rFonts w:ascii="Times New Roman" w:hAnsi="Times New Roman" w:cs="Times New Roman"/>
          <w:lang w:eastAsia="ru-RU"/>
        </w:rPr>
        <w:t>Динамика массового сознания граждан и коррупция</w:t>
      </w:r>
    </w:p>
    <w:p w:rsidR="009E6A74" w:rsidRPr="00B105AD" w:rsidRDefault="009E6A74" w:rsidP="00C77C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C46" w:rsidRPr="00B105AD" w:rsidRDefault="00C77C46" w:rsidP="00C77C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105AD">
        <w:rPr>
          <w:rFonts w:ascii="Times New Roman" w:hAnsi="Times New Roman"/>
          <w:lang w:eastAsia="ru-RU"/>
        </w:rPr>
        <w:t xml:space="preserve">Освоение программы завершается итоговой аттестацией слушателей в форме </w:t>
      </w:r>
      <w:r w:rsidR="00093D1C" w:rsidRPr="00B105AD">
        <w:rPr>
          <w:rFonts w:ascii="Times New Roman" w:hAnsi="Times New Roman"/>
          <w:lang w:eastAsia="ru-RU"/>
        </w:rPr>
        <w:t>защиты реферата</w:t>
      </w:r>
      <w:r w:rsidRPr="00B105AD">
        <w:rPr>
          <w:rFonts w:ascii="Times New Roman" w:hAnsi="Times New Roman"/>
          <w:lang w:eastAsia="ru-RU"/>
        </w:rPr>
        <w:t>.</w:t>
      </w:r>
    </w:p>
    <w:p w:rsidR="00B25328" w:rsidRPr="00B105AD" w:rsidRDefault="00B25328" w:rsidP="00C77C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5AD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B1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7F581E"/>
    <w:multiLevelType w:val="hybridMultilevel"/>
    <w:tmpl w:val="73A86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B868C4"/>
    <w:multiLevelType w:val="hybridMultilevel"/>
    <w:tmpl w:val="0428E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01C00"/>
    <w:multiLevelType w:val="hybridMultilevel"/>
    <w:tmpl w:val="9FE00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016"/>
    <w:multiLevelType w:val="hybridMultilevel"/>
    <w:tmpl w:val="DA0EC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A1348"/>
    <w:multiLevelType w:val="hybridMultilevel"/>
    <w:tmpl w:val="D7F8F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D2F28"/>
    <w:multiLevelType w:val="hybridMultilevel"/>
    <w:tmpl w:val="8E387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11A39"/>
    <w:multiLevelType w:val="hybridMultilevel"/>
    <w:tmpl w:val="222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9"/>
  </w:num>
  <w:num w:numId="8">
    <w:abstractNumId w:val="14"/>
  </w:num>
  <w:num w:numId="9">
    <w:abstractNumId w:val="2"/>
  </w:num>
  <w:num w:numId="10">
    <w:abstractNumId w:val="17"/>
  </w:num>
  <w:num w:numId="11">
    <w:abstractNumId w:val="16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93D1C"/>
    <w:rsid w:val="00101B07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7580D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B105AD"/>
    <w:rsid w:val="00B25328"/>
    <w:rsid w:val="00B67F54"/>
    <w:rsid w:val="00C214B5"/>
    <w:rsid w:val="00C27B26"/>
    <w:rsid w:val="00C77C46"/>
    <w:rsid w:val="00CC00D2"/>
    <w:rsid w:val="00CE56F1"/>
    <w:rsid w:val="00DA1B5F"/>
    <w:rsid w:val="00E9041D"/>
    <w:rsid w:val="00E930B0"/>
    <w:rsid w:val="00EB19FC"/>
    <w:rsid w:val="00EC573B"/>
    <w:rsid w:val="00F93681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CC00D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14</cp:revision>
  <cp:lastPrinted>2016-05-26T10:57:00Z</cp:lastPrinted>
  <dcterms:created xsi:type="dcterms:W3CDTF">2019-10-29T07:16:00Z</dcterms:created>
  <dcterms:modified xsi:type="dcterms:W3CDTF">2019-11-13T10:40:00Z</dcterms:modified>
</cp:coreProperties>
</file>