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3B" w:rsidRDefault="00175A3B" w:rsidP="002C38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20C105F" wp14:editId="779E547E">
            <wp:extent cx="5934075" cy="14668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5A3B" w:rsidRDefault="00175A3B" w:rsidP="002C38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7DB" w:rsidRDefault="00CB3E9E" w:rsidP="002C38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CB3E9E" w:rsidRPr="005F7311" w:rsidRDefault="00CB3E9E" w:rsidP="002C38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04B" w:rsidRDefault="0044552B" w:rsidP="005D19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</w:t>
      </w:r>
      <w:r w:rsidR="00D7604B" w:rsidRPr="005F7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7604B" w:rsidRPr="005F7311">
        <w:rPr>
          <w:rFonts w:ascii="Times New Roman" w:hAnsi="Times New Roman" w:cs="Times New Roman"/>
          <w:sz w:val="24"/>
          <w:szCs w:val="24"/>
        </w:rPr>
        <w:t>повышени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7604B" w:rsidRPr="005F7311">
        <w:rPr>
          <w:rFonts w:ascii="Times New Roman" w:hAnsi="Times New Roman" w:cs="Times New Roman"/>
          <w:sz w:val="24"/>
          <w:szCs w:val="24"/>
        </w:rPr>
        <w:t xml:space="preserve"> квалификации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B3E9E" w:rsidRPr="005F7311" w:rsidRDefault="00CB3E9E" w:rsidP="005D19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04B" w:rsidRDefault="00CB3E9E" w:rsidP="005D19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3633E">
        <w:rPr>
          <w:rFonts w:ascii="Times New Roman" w:hAnsi="Times New Roman" w:cs="Times New Roman"/>
          <w:b/>
          <w:sz w:val="24"/>
          <w:szCs w:val="24"/>
        </w:rPr>
        <w:t>Инженерная геодезия. Современные технологии геодезических работ по инженерным изысканиям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B3E9E" w:rsidRDefault="00CB3E9E" w:rsidP="005D19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E9E" w:rsidRPr="00F45A6A" w:rsidRDefault="00CB3E9E" w:rsidP="00CB3E9E">
      <w:pPr>
        <w:pStyle w:val="aa"/>
        <w:overflowPunct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45A6A">
        <w:rPr>
          <w:rFonts w:ascii="Times New Roman" w:hAnsi="Times New Roman"/>
          <w:sz w:val="24"/>
          <w:szCs w:val="24"/>
          <w:lang w:val="ru-RU"/>
        </w:rPr>
        <w:t>Учебный план</w:t>
      </w:r>
      <w:r>
        <w:rPr>
          <w:rFonts w:ascii="Times New Roman" w:hAnsi="Times New Roman"/>
          <w:sz w:val="24"/>
          <w:szCs w:val="24"/>
          <w:lang w:val="ru-RU"/>
        </w:rPr>
        <w:t xml:space="preserve"> программы</w:t>
      </w:r>
      <w:r w:rsidRPr="00F45A6A">
        <w:rPr>
          <w:rFonts w:ascii="Times New Roman" w:hAnsi="Times New Roman"/>
          <w:sz w:val="24"/>
          <w:szCs w:val="24"/>
          <w:lang w:val="ru-RU"/>
        </w:rPr>
        <w:t xml:space="preserve"> включает </w:t>
      </w:r>
      <w:r w:rsidR="00C55071">
        <w:rPr>
          <w:rFonts w:ascii="Times New Roman" w:hAnsi="Times New Roman"/>
          <w:sz w:val="24"/>
          <w:szCs w:val="24"/>
          <w:lang w:val="ru-RU"/>
        </w:rPr>
        <w:t>4</w:t>
      </w:r>
      <w:r w:rsidRPr="00F45A6A">
        <w:rPr>
          <w:rFonts w:ascii="Times New Roman" w:hAnsi="Times New Roman"/>
          <w:sz w:val="24"/>
          <w:szCs w:val="24"/>
          <w:lang w:val="ru-RU"/>
        </w:rPr>
        <w:t xml:space="preserve"> раздела, рассчитан на 72 часа (лекции – </w:t>
      </w:r>
      <w:r w:rsidR="00CE5A00">
        <w:rPr>
          <w:rFonts w:ascii="Times New Roman" w:hAnsi="Times New Roman"/>
          <w:sz w:val="24"/>
          <w:szCs w:val="24"/>
          <w:lang w:val="ru-RU"/>
        </w:rPr>
        <w:t>29</w:t>
      </w:r>
      <w:r w:rsidRPr="00F45A6A">
        <w:rPr>
          <w:rFonts w:ascii="Times New Roman" w:hAnsi="Times New Roman"/>
          <w:sz w:val="24"/>
          <w:szCs w:val="24"/>
          <w:lang w:val="ru-RU"/>
        </w:rPr>
        <w:t xml:space="preserve"> ч</w:t>
      </w:r>
      <w:r w:rsidR="0016659B">
        <w:rPr>
          <w:rFonts w:ascii="Times New Roman" w:hAnsi="Times New Roman"/>
          <w:sz w:val="24"/>
          <w:szCs w:val="24"/>
          <w:lang w:val="ru-RU"/>
        </w:rPr>
        <w:t>асов</w:t>
      </w:r>
      <w:r w:rsidRPr="00F45A6A">
        <w:rPr>
          <w:rFonts w:ascii="Times New Roman" w:hAnsi="Times New Roman"/>
          <w:sz w:val="24"/>
          <w:szCs w:val="24"/>
          <w:lang w:val="ru-RU"/>
        </w:rPr>
        <w:t xml:space="preserve">, практические занятия – </w:t>
      </w:r>
      <w:r w:rsidR="00CE5A00">
        <w:rPr>
          <w:rFonts w:ascii="Times New Roman" w:hAnsi="Times New Roman"/>
          <w:sz w:val="24"/>
          <w:szCs w:val="24"/>
          <w:lang w:val="ru-RU"/>
        </w:rPr>
        <w:t>39</w:t>
      </w:r>
      <w:r w:rsidRPr="00F45A6A">
        <w:rPr>
          <w:rFonts w:ascii="Times New Roman" w:hAnsi="Times New Roman"/>
          <w:sz w:val="24"/>
          <w:szCs w:val="24"/>
          <w:lang w:val="ru-RU"/>
        </w:rPr>
        <w:t xml:space="preserve"> ч</w:t>
      </w:r>
      <w:r w:rsidR="0016659B">
        <w:rPr>
          <w:rFonts w:ascii="Times New Roman" w:hAnsi="Times New Roman"/>
          <w:sz w:val="24"/>
          <w:szCs w:val="24"/>
          <w:lang w:val="ru-RU"/>
        </w:rPr>
        <w:t>асов</w:t>
      </w:r>
      <w:r w:rsidRPr="00F45A6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55071">
        <w:rPr>
          <w:rFonts w:ascii="Times New Roman" w:hAnsi="Times New Roman"/>
          <w:sz w:val="24"/>
          <w:szCs w:val="24"/>
          <w:lang w:val="ru-RU"/>
        </w:rPr>
        <w:t>зачет</w:t>
      </w:r>
      <w:r w:rsidRPr="00F45A6A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55071">
        <w:rPr>
          <w:rFonts w:ascii="Times New Roman" w:hAnsi="Times New Roman"/>
          <w:sz w:val="24"/>
          <w:szCs w:val="24"/>
          <w:lang w:val="ru-RU"/>
        </w:rPr>
        <w:t>4</w:t>
      </w:r>
      <w:r w:rsidR="00CE5A00">
        <w:rPr>
          <w:rFonts w:ascii="Times New Roman" w:hAnsi="Times New Roman"/>
          <w:sz w:val="24"/>
          <w:szCs w:val="24"/>
          <w:lang w:val="ru-RU"/>
        </w:rPr>
        <w:t xml:space="preserve"> ч</w:t>
      </w:r>
      <w:r w:rsidR="0016659B">
        <w:rPr>
          <w:rFonts w:ascii="Times New Roman" w:hAnsi="Times New Roman"/>
          <w:sz w:val="24"/>
          <w:szCs w:val="24"/>
          <w:lang w:val="ru-RU"/>
        </w:rPr>
        <w:t>аса</w:t>
      </w:r>
      <w:r w:rsidR="00CE5A00">
        <w:rPr>
          <w:rFonts w:ascii="Times New Roman" w:hAnsi="Times New Roman"/>
          <w:sz w:val="24"/>
          <w:szCs w:val="24"/>
          <w:lang w:val="ru-RU"/>
        </w:rPr>
        <w:t>).</w:t>
      </w:r>
    </w:p>
    <w:p w:rsidR="00CB3E9E" w:rsidRPr="00F45A6A" w:rsidRDefault="00CB3E9E" w:rsidP="00CB3E9E">
      <w:pPr>
        <w:pStyle w:val="aa"/>
        <w:overflowPunct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85"/>
        <w:gridCol w:w="828"/>
        <w:gridCol w:w="1509"/>
        <w:gridCol w:w="1628"/>
        <w:gridCol w:w="1628"/>
      </w:tblGrid>
      <w:tr w:rsidR="00E13134" w:rsidRPr="000225E7" w:rsidTr="00E13134">
        <w:trPr>
          <w:cantSplit/>
        </w:trPr>
        <w:tc>
          <w:tcPr>
            <w:tcW w:w="316" w:type="pct"/>
            <w:vMerge w:val="restart"/>
            <w:vAlign w:val="center"/>
          </w:tcPr>
          <w:p w:rsidR="00E13134" w:rsidRPr="000225E7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13134" w:rsidRPr="000225E7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E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17" w:type="pct"/>
            <w:vMerge w:val="restart"/>
            <w:vAlign w:val="center"/>
          </w:tcPr>
          <w:p w:rsidR="00E13134" w:rsidRDefault="00E13134" w:rsidP="006B21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модуля /</w:t>
            </w:r>
          </w:p>
          <w:p w:rsidR="00E13134" w:rsidRPr="000225E7" w:rsidRDefault="00E13134" w:rsidP="006B21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379" w:type="pct"/>
            <w:vMerge w:val="restart"/>
            <w:vAlign w:val="center"/>
          </w:tcPr>
          <w:p w:rsidR="00E13134" w:rsidRPr="000225E7" w:rsidRDefault="00E13134" w:rsidP="00283CC8">
            <w:pPr>
              <w:spacing w:after="0"/>
              <w:ind w:hanging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E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88" w:type="pct"/>
            <w:gridSpan w:val="3"/>
            <w:vAlign w:val="center"/>
          </w:tcPr>
          <w:p w:rsidR="00E13134" w:rsidRPr="000225E7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E7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E13134" w:rsidRPr="00F45A6A" w:rsidTr="00E13134">
        <w:trPr>
          <w:cantSplit/>
        </w:trPr>
        <w:tc>
          <w:tcPr>
            <w:tcW w:w="316" w:type="pct"/>
            <w:vMerge/>
          </w:tcPr>
          <w:p w:rsidR="00E13134" w:rsidRPr="00F45A6A" w:rsidRDefault="00E13134" w:rsidP="00283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pct"/>
            <w:vMerge/>
          </w:tcPr>
          <w:p w:rsidR="00E13134" w:rsidRPr="00F45A6A" w:rsidRDefault="00E13134" w:rsidP="00283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E13134" w:rsidRPr="00F45A6A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E13134" w:rsidRPr="000225E7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E7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884" w:type="pct"/>
            <w:vAlign w:val="center"/>
          </w:tcPr>
          <w:p w:rsidR="00E13134" w:rsidRPr="000225E7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25E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 w:rsidRPr="000225E7">
              <w:rPr>
                <w:rFonts w:ascii="Times New Roman" w:hAnsi="Times New Roman" w:cs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884" w:type="pct"/>
          </w:tcPr>
          <w:p w:rsidR="00E13134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13134" w:rsidRPr="000225E7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E13134" w:rsidRPr="00F45A6A" w:rsidTr="00E13134">
        <w:trPr>
          <w:trHeight w:val="1192"/>
        </w:trPr>
        <w:tc>
          <w:tcPr>
            <w:tcW w:w="316" w:type="pct"/>
            <w:vAlign w:val="center"/>
          </w:tcPr>
          <w:p w:rsidR="00E13134" w:rsidRPr="00F45A6A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A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7" w:type="pct"/>
            <w:vAlign w:val="center"/>
          </w:tcPr>
          <w:p w:rsidR="00E13134" w:rsidRPr="006B2164" w:rsidRDefault="00E13134" w:rsidP="006B21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164">
              <w:rPr>
                <w:rFonts w:ascii="Times New Roman" w:hAnsi="Times New Roman" w:cs="Times New Roman"/>
                <w:sz w:val="24"/>
                <w:szCs w:val="24"/>
              </w:rPr>
              <w:t>Нормативная база инженерных изысканий, принципы проектирования инженерных сооружений</w:t>
            </w:r>
          </w:p>
        </w:tc>
        <w:tc>
          <w:tcPr>
            <w:tcW w:w="379" w:type="pct"/>
            <w:vAlign w:val="center"/>
          </w:tcPr>
          <w:p w:rsidR="00E13134" w:rsidRPr="00F45A6A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0" w:type="pct"/>
            <w:vAlign w:val="center"/>
          </w:tcPr>
          <w:p w:rsidR="00E13134" w:rsidRPr="00F45A6A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4" w:type="pct"/>
            <w:vAlign w:val="center"/>
          </w:tcPr>
          <w:p w:rsidR="00E13134" w:rsidRPr="00F45A6A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E13134" w:rsidRPr="00F45A6A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134" w:rsidRPr="00F45A6A" w:rsidTr="00E13134">
        <w:trPr>
          <w:trHeight w:val="70"/>
        </w:trPr>
        <w:tc>
          <w:tcPr>
            <w:tcW w:w="316" w:type="pct"/>
            <w:vAlign w:val="center"/>
          </w:tcPr>
          <w:p w:rsidR="00E13134" w:rsidRPr="00F45A6A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7" w:type="pct"/>
            <w:vAlign w:val="center"/>
          </w:tcPr>
          <w:p w:rsidR="00E13134" w:rsidRPr="006B2164" w:rsidRDefault="00E13134" w:rsidP="006B21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164">
              <w:rPr>
                <w:rFonts w:ascii="Times New Roman" w:hAnsi="Times New Roman" w:cs="Times New Roman"/>
                <w:sz w:val="24"/>
                <w:szCs w:val="24"/>
              </w:rPr>
              <w:t>Методы и технология проведения инженерно-геодезических работ</w:t>
            </w:r>
          </w:p>
        </w:tc>
        <w:tc>
          <w:tcPr>
            <w:tcW w:w="379" w:type="pct"/>
            <w:vAlign w:val="center"/>
          </w:tcPr>
          <w:p w:rsidR="00E13134" w:rsidRPr="00F45A6A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vAlign w:val="center"/>
          </w:tcPr>
          <w:p w:rsidR="00E13134" w:rsidRPr="00F45A6A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pct"/>
            <w:vAlign w:val="center"/>
          </w:tcPr>
          <w:p w:rsidR="00E13134" w:rsidRPr="00F45A6A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E13134" w:rsidRPr="00F45A6A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34" w:rsidRPr="00F45A6A" w:rsidTr="00E13134">
        <w:trPr>
          <w:trHeight w:val="309"/>
        </w:trPr>
        <w:tc>
          <w:tcPr>
            <w:tcW w:w="316" w:type="pct"/>
            <w:vAlign w:val="center"/>
          </w:tcPr>
          <w:p w:rsidR="00E13134" w:rsidRPr="00F45A6A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7" w:type="pct"/>
            <w:vAlign w:val="center"/>
          </w:tcPr>
          <w:p w:rsidR="00E13134" w:rsidRPr="006B2164" w:rsidRDefault="00E13134" w:rsidP="006B21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164">
              <w:rPr>
                <w:rFonts w:ascii="Times New Roman" w:hAnsi="Times New Roman" w:cs="Times New Roman"/>
                <w:sz w:val="24"/>
                <w:szCs w:val="24"/>
              </w:rPr>
              <w:t>Тахеометр электронный</w:t>
            </w:r>
          </w:p>
        </w:tc>
        <w:tc>
          <w:tcPr>
            <w:tcW w:w="379" w:type="pct"/>
            <w:vAlign w:val="center"/>
          </w:tcPr>
          <w:p w:rsidR="00E13134" w:rsidRPr="00F45A6A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0" w:type="pct"/>
            <w:vAlign w:val="center"/>
          </w:tcPr>
          <w:p w:rsidR="00E13134" w:rsidRPr="00F45A6A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4" w:type="pct"/>
            <w:vAlign w:val="center"/>
          </w:tcPr>
          <w:p w:rsidR="00E13134" w:rsidRPr="00F45A6A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4" w:type="pct"/>
          </w:tcPr>
          <w:p w:rsidR="00E13134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34" w:rsidRPr="00F45A6A" w:rsidTr="00E13134">
        <w:trPr>
          <w:trHeight w:val="551"/>
        </w:trPr>
        <w:tc>
          <w:tcPr>
            <w:tcW w:w="316" w:type="pct"/>
            <w:vAlign w:val="center"/>
          </w:tcPr>
          <w:p w:rsidR="00E13134" w:rsidRPr="00F45A6A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7" w:type="pct"/>
            <w:vAlign w:val="center"/>
          </w:tcPr>
          <w:p w:rsidR="00E13134" w:rsidRPr="006B2164" w:rsidRDefault="00E13134" w:rsidP="006B21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16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379" w:type="pct"/>
            <w:vAlign w:val="center"/>
          </w:tcPr>
          <w:p w:rsidR="00E13134" w:rsidRPr="00F45A6A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pct"/>
            <w:vAlign w:val="center"/>
          </w:tcPr>
          <w:p w:rsidR="00E13134" w:rsidRPr="00F45A6A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E13134" w:rsidRPr="00F45A6A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E13134" w:rsidRPr="00F45A6A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34" w:rsidRPr="00F45A6A" w:rsidTr="00E13134">
        <w:tc>
          <w:tcPr>
            <w:tcW w:w="316" w:type="pct"/>
          </w:tcPr>
          <w:p w:rsidR="00E13134" w:rsidRPr="00F45A6A" w:rsidRDefault="00E13134" w:rsidP="00283C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pct"/>
          </w:tcPr>
          <w:p w:rsidR="00E13134" w:rsidRPr="00F45A6A" w:rsidRDefault="00E13134" w:rsidP="00283CC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9" w:type="pct"/>
            <w:vAlign w:val="center"/>
          </w:tcPr>
          <w:p w:rsidR="00E13134" w:rsidRPr="00F45A6A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20" w:type="pct"/>
            <w:vAlign w:val="center"/>
          </w:tcPr>
          <w:p w:rsidR="00E13134" w:rsidRPr="00F45A6A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84" w:type="pct"/>
            <w:vAlign w:val="center"/>
          </w:tcPr>
          <w:p w:rsidR="00E13134" w:rsidRPr="00F45A6A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84" w:type="pct"/>
          </w:tcPr>
          <w:p w:rsidR="00E13134" w:rsidRDefault="00E13134" w:rsidP="00283C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3E9E" w:rsidRPr="005F7311" w:rsidRDefault="00CB3E9E" w:rsidP="005D19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B3E9E" w:rsidRPr="005F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6730C"/>
    <w:multiLevelType w:val="hybridMultilevel"/>
    <w:tmpl w:val="B6684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11"/>
    <w:rsid w:val="000B4187"/>
    <w:rsid w:val="0016659B"/>
    <w:rsid w:val="00175A3B"/>
    <w:rsid w:val="0026565B"/>
    <w:rsid w:val="002C382D"/>
    <w:rsid w:val="00420511"/>
    <w:rsid w:val="0044552B"/>
    <w:rsid w:val="005324D2"/>
    <w:rsid w:val="0053633E"/>
    <w:rsid w:val="005D19E5"/>
    <w:rsid w:val="005F7311"/>
    <w:rsid w:val="00680356"/>
    <w:rsid w:val="006B2164"/>
    <w:rsid w:val="0096458B"/>
    <w:rsid w:val="009712BA"/>
    <w:rsid w:val="009B1A77"/>
    <w:rsid w:val="009C47DB"/>
    <w:rsid w:val="00A07DE9"/>
    <w:rsid w:val="00B67C20"/>
    <w:rsid w:val="00BA3A47"/>
    <w:rsid w:val="00C55071"/>
    <w:rsid w:val="00CB3E9E"/>
    <w:rsid w:val="00CE5A00"/>
    <w:rsid w:val="00D46050"/>
    <w:rsid w:val="00D7604B"/>
    <w:rsid w:val="00DD5C10"/>
    <w:rsid w:val="00E13134"/>
    <w:rsid w:val="00E8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13C86-5233-483C-B37A-B6CCD9B8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5C1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C1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D5C1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DD5C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D5C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DD5C10"/>
    <w:rPr>
      <w:color w:val="0000FF"/>
      <w:u w:val="single"/>
    </w:rPr>
  </w:style>
  <w:style w:type="table" w:styleId="a9">
    <w:name w:val="Table Grid"/>
    <w:basedOn w:val="a1"/>
    <w:uiPriority w:val="39"/>
    <w:rsid w:val="00DD5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rsid w:val="00CB3E9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uiPriority w:val="99"/>
    <w:rsid w:val="00CB3E9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Турчинскене Олеся Викторовна</cp:lastModifiedBy>
  <cp:revision>7</cp:revision>
  <cp:lastPrinted>2019-11-07T07:41:00Z</cp:lastPrinted>
  <dcterms:created xsi:type="dcterms:W3CDTF">2019-11-08T06:30:00Z</dcterms:created>
  <dcterms:modified xsi:type="dcterms:W3CDTF">2019-11-12T09:24:00Z</dcterms:modified>
</cp:coreProperties>
</file>