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C2" w:rsidRPr="00220F0E" w:rsidRDefault="004156C2" w:rsidP="004156C2">
      <w:pPr>
        <w:jc w:val="right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Приложение   </w:t>
      </w:r>
      <w:r w:rsidRPr="00220F0E">
        <w:rPr>
          <w:b/>
          <w:sz w:val="24"/>
          <w:szCs w:val="24"/>
          <w:lang w:val="en-US"/>
        </w:rPr>
        <w:t>III</w:t>
      </w:r>
      <w:r w:rsidRPr="00220F0E">
        <w:rPr>
          <w:b/>
          <w:sz w:val="24"/>
          <w:szCs w:val="24"/>
        </w:rPr>
        <w:t>.1</w:t>
      </w:r>
    </w:p>
    <w:p w:rsidR="004156C2" w:rsidRPr="00220F0E" w:rsidRDefault="004156C2" w:rsidP="004156C2">
      <w:pPr>
        <w:jc w:val="right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к  ПООП по профессии </w:t>
      </w:r>
    </w:p>
    <w:p w:rsidR="004156C2" w:rsidRPr="00220F0E" w:rsidRDefault="004156C2" w:rsidP="004156C2">
      <w:pPr>
        <w:tabs>
          <w:tab w:val="right" w:leader="underscore" w:pos="9639"/>
        </w:tabs>
        <w:spacing w:after="120"/>
        <w:jc w:val="right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23.01.07 Машинист крана (крановщик)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ФОНДЫ ПРИМЕРНЫХ ОЦЕНОЧНЫХ СРЕДСТВ ДЛЯ ПРОВЕДЕНИЯ </w:t>
      </w: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ГОСУДАРСТВЕННОЙ ИТОГОВОЙ АТТЕСТАЦИИ  </w:t>
      </w:r>
    </w:p>
    <w:p w:rsidR="004156C2" w:rsidRPr="00220F0E" w:rsidRDefault="004156C2" w:rsidP="004156C2">
      <w:pPr>
        <w:spacing w:line="360" w:lineRule="auto"/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ПО ПРОФЕССИИ </w:t>
      </w:r>
      <w:bookmarkStart w:id="0" w:name="_GoBack"/>
      <w:r w:rsidRPr="00220F0E">
        <w:rPr>
          <w:b/>
          <w:sz w:val="24"/>
          <w:szCs w:val="24"/>
        </w:rPr>
        <w:t>23.01.07 МАШИНИСТ КРАНА (КРАНОВЩИК)</w:t>
      </w:r>
    </w:p>
    <w:bookmarkEnd w:id="0"/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2018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rPr>
          <w:b/>
          <w:sz w:val="24"/>
          <w:szCs w:val="24"/>
        </w:rPr>
        <w:sectPr w:rsidR="004156C2" w:rsidRPr="00220F0E" w:rsidSect="000608EB">
          <w:pgSz w:w="11907" w:h="16840"/>
          <w:pgMar w:top="1134" w:right="851" w:bottom="992" w:left="1418" w:header="709" w:footer="709" w:gutter="0"/>
          <w:cols w:space="720"/>
        </w:sectPr>
      </w:pP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lastRenderedPageBreak/>
        <w:t>СОДЕРЖАНИЕ</w:t>
      </w:r>
    </w:p>
    <w:p w:rsidR="004156C2" w:rsidRPr="00220F0E" w:rsidRDefault="004156C2" w:rsidP="004156C2">
      <w:pPr>
        <w:jc w:val="center"/>
        <w:rPr>
          <w:b/>
          <w:sz w:val="24"/>
          <w:szCs w:val="24"/>
        </w:rPr>
      </w:pP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ПАСПОРТ ОЦЕНОЧНЫХ СРЕДСТВ ДЛЯ ГИА</w:t>
      </w: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СТРУКТУРА ПРОЦЕДУР ГИА И ПОРЯДОК ПРОВЕДЕНИЯ</w:t>
      </w:r>
    </w:p>
    <w:p w:rsidR="004156C2" w:rsidRPr="00220F0E" w:rsidRDefault="004156C2" w:rsidP="004156C2">
      <w:pPr>
        <w:numPr>
          <w:ilvl w:val="0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ТИПОВОЕ ЗАДАНИЯ ДЛЯ ДЕМОНСТРАЦИОННОГО ЭКЗАМЕНА</w:t>
      </w:r>
    </w:p>
    <w:p w:rsidR="004156C2" w:rsidRPr="00220F0E" w:rsidRDefault="004156C2" w:rsidP="004156C2">
      <w:pPr>
        <w:spacing w:before="120" w:line="480" w:lineRule="auto"/>
        <w:ind w:left="1080"/>
        <w:jc w:val="both"/>
        <w:rPr>
          <w:b/>
          <w:sz w:val="24"/>
          <w:szCs w:val="24"/>
        </w:rPr>
      </w:pPr>
    </w:p>
    <w:p w:rsidR="004156C2" w:rsidRPr="00220F0E" w:rsidRDefault="004156C2" w:rsidP="004156C2">
      <w:pPr>
        <w:ind w:left="720"/>
        <w:jc w:val="both"/>
        <w:rPr>
          <w:b/>
          <w:sz w:val="24"/>
          <w:szCs w:val="24"/>
        </w:rPr>
        <w:sectPr w:rsidR="004156C2" w:rsidRPr="00220F0E" w:rsidSect="000608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56C2" w:rsidRPr="00220F0E" w:rsidRDefault="004156C2" w:rsidP="004156C2">
      <w:pPr>
        <w:numPr>
          <w:ilvl w:val="0"/>
          <w:numId w:val="4"/>
        </w:numPr>
        <w:ind w:left="1797" w:hanging="357"/>
        <w:contextualSpacing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lastRenderedPageBreak/>
        <w:t>ПАСПОРТ ОЦЕНОЧНЫХ СРЕДСТВ для ГИА</w:t>
      </w:r>
    </w:p>
    <w:p w:rsidR="004156C2" w:rsidRPr="00220F0E" w:rsidRDefault="004156C2" w:rsidP="004156C2">
      <w:pPr>
        <w:numPr>
          <w:ilvl w:val="1"/>
          <w:numId w:val="1"/>
        </w:numPr>
        <w:spacing w:before="240" w:line="240" w:lineRule="auto"/>
        <w:ind w:left="425" w:hanging="425"/>
        <w:contextualSpacing/>
        <w:jc w:val="both"/>
        <w:rPr>
          <w:b/>
          <w:sz w:val="24"/>
          <w:szCs w:val="24"/>
          <w:u w:val="single"/>
          <w:shd w:val="clear" w:color="auto" w:fill="FFFFFF"/>
        </w:rPr>
      </w:pPr>
      <w:r w:rsidRPr="00220F0E">
        <w:rPr>
          <w:b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>Фонды примерных оценочных средств разработаны для профессии 23.01.07 Машинист крана (крановщик).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 xml:space="preserve">В рамках профессии предусмотрено освоение следующих сочетаний квалификаций/квалификаций: водитель автомобиля и машинист крана автомобильного, машинист крана автомобильного и машинист крана (крановщик). </w:t>
      </w:r>
    </w:p>
    <w:p w:rsidR="004156C2" w:rsidRPr="00220F0E" w:rsidRDefault="004156C2" w:rsidP="004156C2">
      <w:pP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>Описание квалификаций, их параллельное или вариативное освоение, количество и н</w:t>
      </w:r>
      <w:r w:rsidRPr="00220F0E">
        <w:rPr>
          <w:sz w:val="24"/>
          <w:szCs w:val="24"/>
          <w:shd w:val="clear" w:color="auto" w:fill="FFFFFF"/>
        </w:rPr>
        <w:t>о</w:t>
      </w:r>
      <w:r w:rsidRPr="00220F0E">
        <w:rPr>
          <w:sz w:val="24"/>
          <w:szCs w:val="24"/>
          <w:shd w:val="clear" w:color="auto" w:fill="FFFFFF"/>
        </w:rPr>
        <w:t xml:space="preserve">менклатура модулей, входящих в программу по каждой из траектории. </w:t>
      </w:r>
    </w:p>
    <w:p w:rsidR="004156C2" w:rsidRPr="00220F0E" w:rsidRDefault="004156C2" w:rsidP="004156C2">
      <w:pPr>
        <w:numPr>
          <w:ilvl w:val="1"/>
          <w:numId w:val="1"/>
        </w:numPr>
        <w:spacing w:line="240" w:lineRule="auto"/>
        <w:ind w:left="426" w:hanging="426"/>
        <w:contextualSpacing/>
        <w:jc w:val="both"/>
        <w:rPr>
          <w:b/>
          <w:sz w:val="24"/>
          <w:szCs w:val="24"/>
          <w:u w:val="single"/>
          <w:shd w:val="clear" w:color="auto" w:fill="FFFFFF"/>
        </w:rPr>
      </w:pPr>
      <w:r w:rsidRPr="00220F0E">
        <w:rPr>
          <w:b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4156C2" w:rsidRPr="00220F0E" w:rsidRDefault="004156C2" w:rsidP="004156C2">
      <w:pPr>
        <w:spacing w:before="120" w:line="240" w:lineRule="auto"/>
        <w:ind w:left="426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</w:t>
      </w:r>
      <w:r w:rsidRPr="00220F0E">
        <w:rPr>
          <w:sz w:val="24"/>
          <w:szCs w:val="24"/>
          <w:shd w:val="clear" w:color="auto" w:fill="FFFFFF"/>
        </w:rPr>
        <w:t>н</w:t>
      </w:r>
      <w:r w:rsidRPr="00220F0E">
        <w:rPr>
          <w:sz w:val="24"/>
          <w:szCs w:val="24"/>
          <w:shd w:val="clear" w:color="auto" w:fill="FFFFFF"/>
        </w:rPr>
        <w:t>дуется применять следующие материалы: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320"/>
        <w:gridCol w:w="2565"/>
      </w:tblGrid>
      <w:tr w:rsidR="004156C2" w:rsidRPr="00220F0E" w:rsidTr="003850B2"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Квалификация (сочетание квал</w:t>
            </w:r>
            <w:r w:rsidRPr="00220F0E">
              <w:rPr>
                <w:sz w:val="24"/>
                <w:szCs w:val="24"/>
                <w:shd w:val="clear" w:color="auto" w:fill="FFFFFF"/>
              </w:rPr>
              <w:t>и</w:t>
            </w:r>
            <w:r w:rsidRPr="00220F0E">
              <w:rPr>
                <w:sz w:val="24"/>
                <w:szCs w:val="24"/>
                <w:shd w:val="clear" w:color="auto" w:fill="FFFFFF"/>
              </w:rPr>
              <w:t>фикаций)</w:t>
            </w:r>
          </w:p>
        </w:tc>
        <w:tc>
          <w:tcPr>
            <w:tcW w:w="3352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Профессиональный ста</w:t>
            </w:r>
            <w:r w:rsidRPr="00220F0E">
              <w:rPr>
                <w:sz w:val="24"/>
                <w:szCs w:val="24"/>
                <w:shd w:val="clear" w:color="auto" w:fill="FFFFFF"/>
              </w:rPr>
              <w:t>н</w:t>
            </w:r>
            <w:r w:rsidRPr="00220F0E">
              <w:rPr>
                <w:sz w:val="24"/>
                <w:szCs w:val="24"/>
                <w:shd w:val="clear" w:color="auto" w:fill="FFFFFF"/>
              </w:rPr>
              <w:t>дарт</w:t>
            </w:r>
          </w:p>
        </w:tc>
        <w:tc>
          <w:tcPr>
            <w:tcW w:w="2623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Компетенция Ворл</w:t>
            </w:r>
            <w:r w:rsidRPr="00220F0E">
              <w:rPr>
                <w:sz w:val="24"/>
                <w:szCs w:val="24"/>
                <w:shd w:val="clear" w:color="auto" w:fill="FFFFFF"/>
              </w:rPr>
              <w:t>д</w:t>
            </w:r>
            <w:r w:rsidRPr="00220F0E">
              <w:rPr>
                <w:sz w:val="24"/>
                <w:szCs w:val="24"/>
                <w:shd w:val="clear" w:color="auto" w:fill="FFFFFF"/>
              </w:rPr>
              <w:t>скиллс</w:t>
            </w:r>
          </w:p>
        </w:tc>
      </w:tr>
      <w:tr w:rsidR="004156C2" w:rsidRPr="00220F0E" w:rsidTr="003850B2"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водитель автомобиля – машинист крана автомобильного</w:t>
            </w: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2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Правила дорожного движения (ПДД), утвержденные постановлением Совета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Министров -Правительства Российской Федерации от 23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20F0E">
                <w:rPr>
                  <w:sz w:val="24"/>
                  <w:szCs w:val="24"/>
                </w:rPr>
                <w:t>1993 г</w:t>
              </w:r>
            </w:smartTag>
            <w:r w:rsidRPr="00220F0E">
              <w:rPr>
                <w:sz w:val="24"/>
                <w:szCs w:val="24"/>
              </w:rPr>
              <w:t xml:space="preserve">. No 1090 с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изменениями дополнениями,</w:t>
            </w:r>
          </w:p>
          <w:p w:rsidR="004156C2" w:rsidRPr="00220F0E" w:rsidRDefault="004156C2" w:rsidP="003850B2">
            <w:pPr>
              <w:suppressAutoHyphens/>
              <w:spacing w:after="0"/>
              <w:jc w:val="both"/>
              <w:rPr>
                <w:bCs/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>Профессиональный стандарт «Машинист крана общего назначения» №  215н утверждении01.03.2017Мин</w:t>
            </w:r>
          </w:p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>труда и соц защиты РФ</w:t>
            </w:r>
          </w:p>
        </w:tc>
        <w:tc>
          <w:tcPr>
            <w:tcW w:w="2623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bCs/>
                <w:sz w:val="24"/>
                <w:szCs w:val="24"/>
              </w:rPr>
              <w:t>Техническое описание компетенции «Машинист крана» конкурсного движения «Молодые профессионалы» (</w:t>
            </w:r>
            <w:r w:rsidRPr="00220F0E">
              <w:rPr>
                <w:bCs/>
                <w:sz w:val="24"/>
                <w:szCs w:val="24"/>
                <w:lang w:val="en-US"/>
              </w:rPr>
              <w:t>WorldSkills</w:t>
            </w:r>
            <w:r w:rsidRPr="00220F0E">
              <w:rPr>
                <w:bCs/>
                <w:sz w:val="24"/>
                <w:szCs w:val="24"/>
              </w:rPr>
              <w:t>)</w:t>
            </w:r>
          </w:p>
        </w:tc>
      </w:tr>
      <w:tr w:rsidR="004156C2" w:rsidRPr="00220F0E" w:rsidTr="003850B2">
        <w:trPr>
          <w:trHeight w:val="1140"/>
        </w:trPr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 xml:space="preserve">машинист крана автомобильного 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F0E">
              <w:rPr>
                <w:bCs/>
                <w:sz w:val="24"/>
                <w:szCs w:val="24"/>
              </w:rPr>
              <w:t>Профессиональный стандарт «Машинист крана общего назначения» №  215н утверждении 01.03.2017г. Минтруда и соцзащиты РФ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4156C2" w:rsidRPr="00220F0E" w:rsidRDefault="004156C2" w:rsidP="003850B2">
            <w:pPr>
              <w:spacing w:before="12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156C2" w:rsidRPr="00220F0E" w:rsidTr="003850B2">
        <w:trPr>
          <w:trHeight w:val="645"/>
        </w:trPr>
        <w:tc>
          <w:tcPr>
            <w:tcW w:w="3630" w:type="dxa"/>
            <w:shd w:val="clear" w:color="auto" w:fill="auto"/>
          </w:tcPr>
          <w:p w:rsidR="004156C2" w:rsidRPr="00220F0E" w:rsidRDefault="004156C2" w:rsidP="003850B2">
            <w:pPr>
              <w:spacing w:before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352" w:type="dxa"/>
            <w:vMerge/>
            <w:shd w:val="clear" w:color="auto" w:fill="auto"/>
          </w:tcPr>
          <w:p w:rsidR="004156C2" w:rsidRPr="00220F0E" w:rsidRDefault="004156C2" w:rsidP="0038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4156C2" w:rsidRPr="00220F0E" w:rsidRDefault="004156C2" w:rsidP="003850B2">
            <w:pPr>
              <w:spacing w:before="12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156C2" w:rsidRPr="00220F0E" w:rsidRDefault="004156C2" w:rsidP="004156C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4"/>
          <w:szCs w:val="24"/>
          <w:u w:val="single"/>
          <w:lang w:eastAsia="en-US"/>
        </w:rPr>
      </w:pPr>
      <w:r w:rsidRPr="00220F0E">
        <w:rPr>
          <w:b/>
          <w:bCs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p w:rsidR="004156C2" w:rsidRPr="00220F0E" w:rsidRDefault="004156C2" w:rsidP="004156C2">
      <w:pPr>
        <w:suppressAutoHyphens/>
        <w:jc w:val="both"/>
        <w:rPr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4156C2" w:rsidRPr="00220F0E" w:rsidTr="003850B2">
        <w:trPr>
          <w:trHeight w:val="132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ind w:right="-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Оцениваемые основные виды деятельности и  и профессионал</w:t>
            </w:r>
            <w:r w:rsidRPr="00220F0E">
              <w:rPr>
                <w:sz w:val="24"/>
                <w:szCs w:val="24"/>
                <w:shd w:val="clear" w:color="auto" w:fill="FFFFFF"/>
              </w:rPr>
              <w:t>ь</w:t>
            </w:r>
            <w:r w:rsidRPr="00220F0E">
              <w:rPr>
                <w:sz w:val="24"/>
                <w:szCs w:val="24"/>
                <w:shd w:val="clear" w:color="auto" w:fill="FFFFFF"/>
              </w:rPr>
              <w:t xml:space="preserve">ные компетенции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4156C2" w:rsidRPr="00220F0E" w:rsidTr="003850B2">
        <w:tc>
          <w:tcPr>
            <w:tcW w:w="9345" w:type="dxa"/>
            <w:gridSpan w:val="2"/>
            <w:shd w:val="clear" w:color="auto" w:fill="auto"/>
          </w:tcPr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Демонстрационный экзамен</w:t>
            </w:r>
          </w:p>
        </w:tc>
      </w:tr>
      <w:tr w:rsidR="004156C2" w:rsidRPr="00220F0E" w:rsidTr="003850B2">
        <w:trPr>
          <w:trHeight w:val="525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Транспортировка  грузов</w:t>
            </w:r>
          </w:p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0F0E">
              <w:rPr>
                <w:sz w:val="24"/>
                <w:szCs w:val="24"/>
              </w:rPr>
              <w:t xml:space="preserve">ПК 1.1 – ПК 1.4 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Получение в диспетчерской службе необходимой путевой документации.</w:t>
            </w:r>
            <w:r w:rsidRPr="00220F0E">
              <w:rPr>
                <w:sz w:val="24"/>
                <w:szCs w:val="24"/>
              </w:rPr>
              <w:br/>
              <w:t xml:space="preserve">Соблюдение конфиденциальности в отношении получаемой информации.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Проверка наличия подписей, печатей, кодов грузов, совпадения данных в различных путевых и транспортных документах.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Управление ТС с заданным уровнем безопасности.</w:t>
            </w:r>
            <w:r w:rsidRPr="00220F0E">
              <w:rPr>
                <w:sz w:val="24"/>
                <w:szCs w:val="24"/>
              </w:rPr>
              <w:br/>
              <w:t>Принятие мер безопасности на стоянках в соответствии с инструкцией своей организации.</w:t>
            </w:r>
            <w:r w:rsidRPr="00220F0E">
              <w:rPr>
                <w:sz w:val="24"/>
                <w:szCs w:val="24"/>
              </w:rPr>
              <w:br/>
              <w:t>Исключение перевозки посторонних лиц.</w:t>
            </w:r>
            <w:r w:rsidRPr="00220F0E">
              <w:rPr>
                <w:sz w:val="24"/>
                <w:szCs w:val="24"/>
              </w:rPr>
              <w:br/>
              <w:t>Принятие мер по исключению доступа к транспортному средству посторонних лиц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Заполнение и сдача документа о прибытии на терминал, информирование об этом своей диспетчерской службы.</w:t>
            </w:r>
            <w:r w:rsidRPr="00220F0E">
              <w:rPr>
                <w:sz w:val="24"/>
                <w:szCs w:val="24"/>
              </w:rPr>
              <w:br/>
              <w:t>Получение пропуска на въезд в терминал</w:t>
            </w:r>
            <w:r w:rsidRPr="00220F0E">
              <w:rPr>
                <w:sz w:val="24"/>
                <w:szCs w:val="24"/>
              </w:rPr>
              <w:br/>
              <w:t>Отражение в транспортной документации замечаний о целостности упаковки груза.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Выполнение заданного маршрута движения согласно путевой документации.</w:t>
            </w:r>
            <w:r w:rsidRPr="00220F0E">
              <w:rPr>
                <w:sz w:val="24"/>
                <w:szCs w:val="24"/>
              </w:rPr>
              <w:br/>
              <w:t>Соблюдение сроков доставки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Общих правил перевозок грузов автомобильным транспортом.</w:t>
            </w:r>
            <w:r w:rsidRPr="00220F0E">
              <w:rPr>
                <w:sz w:val="24"/>
                <w:szCs w:val="24"/>
              </w:rPr>
              <w:br/>
              <w:t>Принятие груза по количеству, весу, маркировке и целостности его упаковки.</w:t>
            </w:r>
            <w:r w:rsidRPr="00220F0E">
              <w:rPr>
                <w:sz w:val="24"/>
                <w:szCs w:val="24"/>
              </w:rPr>
              <w:br/>
              <w:t>Осуществление контроля соответствия весовых и габаритных параметров груза технической характеристике ТС.</w:t>
            </w:r>
            <w:r w:rsidRPr="00220F0E">
              <w:rPr>
                <w:sz w:val="24"/>
                <w:szCs w:val="24"/>
              </w:rPr>
              <w:br/>
              <w:t>Руководство размещением груза с учетом распределения его веса по осям и указаний отправителя по нагрузке на тару</w:t>
            </w:r>
            <w:r w:rsidRPr="00220F0E">
              <w:rPr>
                <w:sz w:val="24"/>
                <w:szCs w:val="24"/>
              </w:rPr>
              <w:br/>
              <w:t xml:space="preserve">Проверка (обеспечение) надежного закрепления груза. </w:t>
            </w:r>
            <w:r w:rsidRPr="00220F0E">
              <w:rPr>
                <w:sz w:val="24"/>
                <w:szCs w:val="24"/>
              </w:rPr>
              <w:br/>
              <w:t>Отказ от погрузки при отсутствии возможности надежного закрепления груза</w:t>
            </w:r>
            <w:r w:rsidRPr="00220F0E">
              <w:rPr>
                <w:sz w:val="24"/>
                <w:szCs w:val="24"/>
              </w:rPr>
              <w:br/>
              <w:t>Сверка соответствия маркировки на пломбах и упаковках с указанной информацией в транспортной документации</w:t>
            </w:r>
            <w:r w:rsidRPr="00220F0E">
              <w:rPr>
                <w:sz w:val="24"/>
                <w:szCs w:val="24"/>
              </w:rPr>
              <w:br/>
              <w:t>Укрытие сыпучих грузов пологом по завершению погрузки.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Заполнение и сдача документа о прибытии на терминал, информирование об этом диспетчерскую службу своей организации.</w:t>
            </w:r>
            <w:r w:rsidRPr="00220F0E">
              <w:rPr>
                <w:sz w:val="24"/>
                <w:szCs w:val="24"/>
              </w:rPr>
              <w:br/>
              <w:t>Информирование грузополучателя о доставке груза.</w:t>
            </w:r>
            <w:r w:rsidRPr="00220F0E">
              <w:rPr>
                <w:sz w:val="24"/>
                <w:szCs w:val="24"/>
              </w:rPr>
              <w:br/>
              <w:t>Получение пропуска на въезд в зону разгрузки.</w:t>
            </w:r>
            <w:r w:rsidRPr="00220F0E">
              <w:rPr>
                <w:sz w:val="24"/>
                <w:szCs w:val="24"/>
              </w:rPr>
              <w:br/>
              <w:t>Сдача груза грузополучателю и оформлять транспортную документацию.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Получение отметки должностного лица в путевом листе о техническом состоянии транспортного средства и его сдаче.</w:t>
            </w:r>
            <w:r w:rsidRPr="00220F0E">
              <w:rPr>
                <w:sz w:val="24"/>
                <w:szCs w:val="24"/>
              </w:rPr>
              <w:br/>
              <w:t>Заполнение путевого листа в соответствии с Инструкцией по заполнению путевых листов.</w:t>
            </w:r>
            <w:r w:rsidRPr="00220F0E">
              <w:rPr>
                <w:sz w:val="24"/>
                <w:szCs w:val="24"/>
              </w:rPr>
              <w:br/>
              <w:t>Проверка комплектности транспортной и финансовой документации.</w:t>
            </w:r>
            <w:r w:rsidRPr="00220F0E">
              <w:rPr>
                <w:sz w:val="24"/>
                <w:szCs w:val="24"/>
              </w:rPr>
              <w:br/>
              <w:t>Сдача в срок путевой и транспортной документации должностному лицу для отчета о выполнении задания.</w:t>
            </w:r>
            <w:r w:rsidRPr="00220F0E">
              <w:rPr>
                <w:sz w:val="24"/>
                <w:szCs w:val="24"/>
              </w:rPr>
              <w:br/>
              <w:t>Соблюдение правил внутреннего распорядка своей организации.</w:t>
            </w:r>
            <w:r w:rsidRPr="00220F0E">
              <w:rPr>
                <w:sz w:val="24"/>
                <w:szCs w:val="24"/>
              </w:rPr>
              <w:br/>
              <w:t>Заполнение авансового отчета.</w:t>
            </w:r>
            <w:r w:rsidRPr="00220F0E">
              <w:rPr>
                <w:sz w:val="24"/>
                <w:szCs w:val="24"/>
              </w:rPr>
              <w:br/>
              <w:t xml:space="preserve">Сдача авансового отчета с приложением платежных документов и оставшихся денежных средств должностному </w:t>
            </w:r>
            <w:r w:rsidRPr="00220F0E">
              <w:rPr>
                <w:sz w:val="24"/>
                <w:szCs w:val="24"/>
              </w:rPr>
              <w:lastRenderedPageBreak/>
              <w:t>лицу.</w:t>
            </w:r>
            <w:r w:rsidRPr="00220F0E">
              <w:rPr>
                <w:sz w:val="24"/>
                <w:szCs w:val="24"/>
              </w:rPr>
              <w:br/>
              <w:t>Предупреждение должностных лиц о приближении окончания сроков действия страхового полиса, талона технического осмотра ТС, водительского удостоверения, медицинской справки, паспорта гражданина</w:t>
            </w:r>
          </w:p>
        </w:tc>
      </w:tr>
      <w:tr w:rsidR="004156C2" w:rsidRPr="00220F0E" w:rsidTr="003850B2">
        <w:trPr>
          <w:trHeight w:val="12435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Управление кранами общего назначения при производстве погрузочно-разгрузочных, строительных, монтажных работ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ПК 2.1-ПК 2.3  </w:t>
            </w: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Проведение осмотра и проверка состояния площадки для установки автомобильных кранов,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Ознакомление с проектом производства работ, технологическими картами на погрузочно –разгрузочные работы и технологическими картами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складирования грузов.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Получение наряд -допуска на работу автомобильного крана при особых условиях(ЛЭП, внутри помещений, помехи по габариту),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Проведение внешнего осмотра металоконструкций, устройств, механизмов и приборов автомобильных кранов,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Соблюдение требований установки крана на выносные опоры на краю откоса, котлована (канавы), ближе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0F0E">
                <w:rPr>
                  <w:sz w:val="24"/>
                  <w:szCs w:val="24"/>
                </w:rPr>
                <w:t>30 м</w:t>
              </w:r>
            </w:smartTag>
            <w:r w:rsidRPr="00220F0E">
              <w:rPr>
                <w:sz w:val="24"/>
                <w:szCs w:val="24"/>
              </w:rPr>
              <w:t xml:space="preserve"> от линии электропередачи, при выполнении строитель-ных, монтажных и погрузочно –разгрузочных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требуемых габаритов приближения к зданиям, сооружениям, механизмам. Настройка ограничителя нагрузки крана в соответствии с фактическими ограничениями по габаритам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Осуществление контроля за наличием ограждения и обозначения опасной зоны работы автомобильного крана,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Управление механизмами автомобильных кранов, при выполнении работ по погрузке, разгрузке,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перемещению грузов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Осуществление контроля за отсутствием в зоне действия автомобильного крана людей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Осуществление контроля за правильностью строповки  грузов.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Соблюдение установленного порядка складирования груза.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Проверка на холостом ходу механизмов, устройатв и приборов автомобильных кранов.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Документальное оформление результатов осмотра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Определять неисправности в работе автомобильных кранов,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пригодность к работе стальных канатов, грузозахватных органов, съёмных грузозахватных приспособлений и тары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подъёму и перемещению грузов.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средства индивидуальной защиты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Выполнять требования охраны труда, производственной санитарии, пожарной безопасности.</w:t>
            </w:r>
          </w:p>
        </w:tc>
      </w:tr>
      <w:tr w:rsidR="004156C2" w:rsidRPr="00220F0E" w:rsidTr="003850B2">
        <w:trPr>
          <w:trHeight w:val="4842"/>
        </w:trPr>
        <w:tc>
          <w:tcPr>
            <w:tcW w:w="3256" w:type="dxa"/>
            <w:shd w:val="clear" w:color="auto" w:fill="auto"/>
          </w:tcPr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lastRenderedPageBreak/>
              <w:t>Выполнение технического обсл</w:t>
            </w:r>
            <w:r w:rsidRPr="00220F0E">
              <w:rPr>
                <w:sz w:val="24"/>
                <w:szCs w:val="24"/>
              </w:rPr>
              <w:t>у</w:t>
            </w:r>
            <w:r w:rsidRPr="00220F0E">
              <w:rPr>
                <w:sz w:val="24"/>
                <w:szCs w:val="24"/>
              </w:rPr>
              <w:t>живания кранов общего назначения и устранение неи</w:t>
            </w:r>
            <w:r w:rsidRPr="00220F0E">
              <w:rPr>
                <w:sz w:val="24"/>
                <w:szCs w:val="24"/>
              </w:rPr>
              <w:t>с</w:t>
            </w:r>
            <w:r w:rsidRPr="00220F0E">
              <w:rPr>
                <w:sz w:val="24"/>
                <w:szCs w:val="24"/>
              </w:rPr>
              <w:t>правностей в их работе</w:t>
            </w:r>
          </w:p>
          <w:p w:rsidR="004156C2" w:rsidRPr="00220F0E" w:rsidRDefault="004156C2" w:rsidP="003850B2">
            <w:pPr>
              <w:jc w:val="both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ПК 3.1 – ПК 3.3 </w:t>
            </w:r>
          </w:p>
          <w:p w:rsidR="004156C2" w:rsidRPr="00220F0E" w:rsidRDefault="004156C2" w:rsidP="003850B2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Выполнение работ по ежесменному техническому обслуживанию автомобильных кранов, в объеме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установленным в руководстве (инструкции) по эксплуатации, производственной инструкции для машиниста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Выполнение мелкого ремонта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Составление заявок на проведение ремонта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автомобильных кранов, при выявлении неисправностей и дефектов.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Документальное оформление результатов выполненных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Определять неисправности в работе автомобильных кранов.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Читать рабочие чертежи деталей и сборочных единиц,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гидравлические, кинематические и электрические схемы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 xml:space="preserve">автомобильных кранов, 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средства индивидуальной защиты;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Оказывать доврачебную помощь пострадавшим на месте производства работ.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Вести учёт работы в установленной форме.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Применять передовые методы производства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работ, организации труда и рабочего места.</w:t>
            </w:r>
          </w:p>
          <w:p w:rsidR="004156C2" w:rsidRPr="00220F0E" w:rsidRDefault="004156C2" w:rsidP="003850B2">
            <w:pPr>
              <w:spacing w:after="0" w:line="240" w:lineRule="auto"/>
              <w:rPr>
                <w:sz w:val="24"/>
                <w:szCs w:val="24"/>
              </w:rPr>
            </w:pPr>
            <w:r w:rsidRPr="00220F0E">
              <w:rPr>
                <w:sz w:val="24"/>
                <w:szCs w:val="24"/>
              </w:rPr>
              <w:t>Выполнять требования охраны труда, производственной санитарии, пожарной безопасности</w:t>
            </w: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156C2" w:rsidRPr="00220F0E" w:rsidRDefault="004156C2" w:rsidP="003850B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156C2" w:rsidRPr="00220F0E" w:rsidRDefault="004156C2" w:rsidP="004156C2">
      <w:pPr>
        <w:spacing w:before="120" w:after="16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pacing w:before="120" w:after="160" w:line="240" w:lineRule="auto"/>
        <w:ind w:left="708"/>
        <w:jc w:val="both"/>
        <w:rPr>
          <w:b/>
          <w:sz w:val="24"/>
          <w:szCs w:val="24"/>
          <w:shd w:val="clear" w:color="auto" w:fill="FFFFFF"/>
        </w:rPr>
      </w:pPr>
      <w:r w:rsidRPr="00220F0E">
        <w:rPr>
          <w:b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4156C2" w:rsidRPr="00220F0E" w:rsidRDefault="004156C2" w:rsidP="004156C2">
      <w:pPr>
        <w:spacing w:before="120" w:after="160"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4156C2" w:rsidRPr="00220F0E" w:rsidRDefault="004156C2" w:rsidP="004156C2">
      <w:pPr>
        <w:spacing w:before="120" w:after="160"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220F0E">
        <w:rPr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0F0E">
        <w:rPr>
          <w:sz w:val="24"/>
          <w:szCs w:val="24"/>
          <w:shd w:val="clear" w:color="auto" w:fill="FFFFFF"/>
        </w:rPr>
        <w:t xml:space="preserve">Задание должно состоять из теоретической, тестовой и практической части.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2.2. Порядок проведения процедуры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Маршрут проведения квалификационной поездки, по возможности, должен включать условия движения, с которыми кандидат в водители встретится после получения допуска к управлению АТС. Маршрут должен обеспечивать проверку умения кандидата в водители управлять АТС с заданным качеством – ездить безопасно со скоростью транспортного потока, не превышая норматива расхода топлива. Продолжительность квалификационной поездки должна быть не меньше 60 мин при сдаче квалификационного экзамена на право управлять АИС категории «В» и не менее 90 мин – на АТС категорий «С» и «D».Экзаменатором может стать лицо, имеющее высшее профессиональное образование по технической специальности, возраст не моложе 25 лет, стаж вождения АТС не менее 5 лет, квалификацию водителя не ниже II ранга и получивший дополнительную профессию «экзаменатор по вождению автотранспортных средств»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t xml:space="preserve">Площадка для проведения демонстрационного экзамена машиниста автомобильного крана должна быть оборудована макетами для создания помех и имитации габаритных ограничений с датчиками регистрации превышения габаритов и касания препятствий 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lastRenderedPageBreak/>
        <w:t xml:space="preserve">В состав комиссии должны входить представитель регионального органа Росгортехнадзора, лица, имеющие высшее профессиональное образование по технической специальности, возраст не моложе 25 лет  и стаж работы по эксплуатации грузоподъемных кранов не менее 5 лет,  а также лицо, проводившее обучение. </w:t>
      </w:r>
    </w:p>
    <w:p w:rsidR="004156C2" w:rsidRPr="00220F0E" w:rsidRDefault="004156C2" w:rsidP="004156C2">
      <w:pPr>
        <w:pStyle w:val="a3"/>
        <w:rPr>
          <w:lang w:val="ru-RU"/>
        </w:rPr>
      </w:pPr>
      <w:r w:rsidRPr="00220F0E">
        <w:rPr>
          <w:lang w:val="ru-RU"/>
        </w:rPr>
        <w:t xml:space="preserve">Результаты должны оформляться протоколом. </w:t>
      </w:r>
    </w:p>
    <w:p w:rsidR="004156C2" w:rsidRPr="00220F0E" w:rsidRDefault="004156C2" w:rsidP="004156C2">
      <w:pPr>
        <w:spacing w:before="240" w:after="120" w:line="259" w:lineRule="auto"/>
        <w:ind w:firstLine="709"/>
        <w:jc w:val="both"/>
        <w:rPr>
          <w:sz w:val="24"/>
          <w:szCs w:val="24"/>
        </w:rPr>
      </w:pPr>
    </w:p>
    <w:p w:rsidR="004156C2" w:rsidRPr="00220F0E" w:rsidRDefault="004156C2" w:rsidP="004156C2">
      <w:pPr>
        <w:ind w:left="1288" w:hanging="721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3. ТИПОВОЕ ЗАДАНИЯ ДЛЯ ДЕМОНСТРАЦИОННОГО ЭКЗАМЕНА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u w:val="single"/>
          <w:lang w:val="ru-RU"/>
        </w:rPr>
      </w:pPr>
      <w:r w:rsidRPr="00220F0E">
        <w:rPr>
          <w:b/>
          <w:u w:val="single"/>
          <w:lang w:val="ru-RU"/>
        </w:rPr>
        <w:t>3.1. Структура и содержание типового задания (пример):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rStyle w:val="a4"/>
          <w:b w:val="0"/>
          <w:lang w:val="ru-RU"/>
        </w:rPr>
      </w:pPr>
      <w:r w:rsidRPr="00220F0E">
        <w:rPr>
          <w:rStyle w:val="a4"/>
          <w:b w:val="0"/>
          <w:lang w:val="ru-RU"/>
        </w:rPr>
        <w:t>1. Тестирование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2 Теоретическая часть: Назначение, общее устройство ходовой рамы, способ крепления ходовой рамы к раме автомобиля.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rStyle w:val="a4"/>
          <w:b w:val="0"/>
          <w:lang w:val="ru-RU"/>
        </w:rPr>
      </w:pPr>
      <w:r w:rsidRPr="00220F0E">
        <w:rPr>
          <w:rStyle w:val="a4"/>
          <w:b w:val="0"/>
          <w:lang w:val="ru-RU"/>
        </w:rPr>
        <w:t xml:space="preserve">3. Перемещение и укладка груза в штабель 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4. Отрегулировать тормоз механизма вращения крана.</w:t>
      </w:r>
    </w:p>
    <w:p w:rsidR="004156C2" w:rsidRPr="00220F0E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b/>
          <w:lang w:val="ru-RU"/>
        </w:rPr>
      </w:pPr>
      <w:r w:rsidRPr="00220F0E">
        <w:rPr>
          <w:rStyle w:val="a4"/>
          <w:b w:val="0"/>
          <w:lang w:val="ru-RU"/>
        </w:rPr>
        <w:t>5. Обязанности машиниста крана после окончания работы.</w:t>
      </w:r>
    </w:p>
    <w:p w:rsidR="004156C2" w:rsidRPr="004156C2" w:rsidRDefault="004156C2" w:rsidP="004156C2">
      <w:pPr>
        <w:pStyle w:val="a3"/>
        <w:shd w:val="clear" w:color="auto" w:fill="FFFFFF"/>
        <w:spacing w:before="75"/>
        <w:ind w:firstLine="540"/>
        <w:jc w:val="both"/>
        <w:rPr>
          <w:lang w:val="ru-RU"/>
        </w:rPr>
      </w:pPr>
      <w:r w:rsidRPr="00220F0E">
        <w:rPr>
          <w:rStyle w:val="a4"/>
          <w:b w:val="0"/>
          <w:lang w:val="ru-RU"/>
        </w:rPr>
        <w:t>6.</w:t>
      </w:r>
      <w:r w:rsidRPr="00220F0E">
        <w:rPr>
          <w:rStyle w:val="a4"/>
          <w:b w:val="0"/>
        </w:rPr>
        <w:t> </w:t>
      </w:r>
      <w:r w:rsidRPr="00220F0E">
        <w:rPr>
          <w:rStyle w:val="a4"/>
          <w:b w:val="0"/>
          <w:lang w:val="ru-RU"/>
        </w:rPr>
        <w:t xml:space="preserve">Отбраковывается ли канат крестовой свивки конструкции ТК=6х37+1, если на участке длиной 6 диаметров каната оборвано 14 проволок. </w:t>
      </w:r>
      <w:r w:rsidRPr="004156C2">
        <w:rPr>
          <w:rStyle w:val="a4"/>
          <w:b w:val="0"/>
          <w:lang w:val="ru-RU"/>
        </w:rPr>
        <w:t>Поверхностный износ проволок составляет 20%.</w:t>
      </w:r>
    </w:p>
    <w:p w:rsidR="004156C2" w:rsidRPr="00220F0E" w:rsidRDefault="004156C2" w:rsidP="004156C2">
      <w:pPr>
        <w:spacing w:before="120" w:after="120"/>
        <w:rPr>
          <w:sz w:val="24"/>
          <w:szCs w:val="24"/>
        </w:rPr>
      </w:pPr>
    </w:p>
    <w:p w:rsidR="004156C2" w:rsidRPr="00220F0E" w:rsidRDefault="004156C2" w:rsidP="004156C2">
      <w:pPr>
        <w:spacing w:before="120" w:after="120" w:line="259" w:lineRule="auto"/>
        <w:ind w:left="708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3.1.1.Состав операций (задач) выполняемых в ходе выполнения задания: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-ознакомиться с заданием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-ознакомиться с руководством по эксплуатации крана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>-определить качественные и весовые характеристики груза;</w:t>
      </w:r>
    </w:p>
    <w:p w:rsidR="004156C2" w:rsidRPr="00220F0E" w:rsidRDefault="004156C2" w:rsidP="004156C2">
      <w:pPr>
        <w:spacing w:before="120" w:after="120" w:line="259" w:lineRule="auto"/>
        <w:ind w:left="708"/>
        <w:rPr>
          <w:sz w:val="24"/>
          <w:szCs w:val="24"/>
        </w:rPr>
      </w:pPr>
      <w:r w:rsidRPr="00220F0E">
        <w:rPr>
          <w:sz w:val="24"/>
          <w:szCs w:val="24"/>
        </w:rPr>
        <w:t xml:space="preserve">-осмотреть и определить фактическое состояние узла крана; </w:t>
      </w:r>
    </w:p>
    <w:p w:rsidR="004156C2" w:rsidRPr="00220F0E" w:rsidRDefault="004156C2" w:rsidP="004156C2">
      <w:pPr>
        <w:spacing w:before="120" w:after="120" w:line="259" w:lineRule="auto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- составить алгоритм действий.</w:t>
      </w:r>
    </w:p>
    <w:p w:rsidR="004156C2" w:rsidRPr="00220F0E" w:rsidRDefault="004156C2" w:rsidP="004156C2">
      <w:pPr>
        <w:numPr>
          <w:ilvl w:val="2"/>
          <w:numId w:val="2"/>
        </w:numPr>
        <w:spacing w:after="360" w:line="360" w:lineRule="auto"/>
        <w:contextualSpacing/>
        <w:rPr>
          <w:sz w:val="24"/>
          <w:szCs w:val="24"/>
        </w:rPr>
      </w:pPr>
      <w:r w:rsidRPr="00220F0E">
        <w:rPr>
          <w:b/>
          <w:sz w:val="24"/>
          <w:szCs w:val="24"/>
        </w:rPr>
        <w:t>Условия выполнения практического задания</w:t>
      </w:r>
      <w:r w:rsidRPr="00220F0E">
        <w:rPr>
          <w:sz w:val="24"/>
          <w:szCs w:val="24"/>
        </w:rPr>
        <w:t xml:space="preserve">: </w:t>
      </w:r>
    </w:p>
    <w:p w:rsidR="004156C2" w:rsidRPr="00220F0E" w:rsidRDefault="004156C2" w:rsidP="004156C2">
      <w:pPr>
        <w:spacing w:after="0" w:line="360" w:lineRule="auto"/>
        <w:ind w:left="1428"/>
        <w:rPr>
          <w:sz w:val="24"/>
          <w:szCs w:val="24"/>
          <w:u w:val="single"/>
        </w:rPr>
      </w:pPr>
      <w:r w:rsidRPr="00220F0E">
        <w:rPr>
          <w:sz w:val="24"/>
          <w:szCs w:val="24"/>
          <w:u w:val="single"/>
        </w:rPr>
        <w:t>Время выполнения по модулям: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ПК 1.1 – ПК 1.4 - Транспортировка  грузов – в дорожных условиях  по п. 2.2 – 90 мин.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ПК 2.1-ПК 2.3 и ПК 3.1 – ПК 3.3 по п.п. 1,2,6 -90 мин. проводятся в аудитории,</w:t>
      </w:r>
    </w:p>
    <w:p w:rsidR="004156C2" w:rsidRPr="00220F0E" w:rsidRDefault="004156C2" w:rsidP="004156C2">
      <w:pPr>
        <w:spacing w:after="0" w:line="360" w:lineRule="auto"/>
        <w:jc w:val="both"/>
        <w:rPr>
          <w:sz w:val="24"/>
          <w:szCs w:val="24"/>
        </w:rPr>
      </w:pPr>
      <w:r w:rsidRPr="00220F0E">
        <w:rPr>
          <w:sz w:val="24"/>
          <w:szCs w:val="24"/>
        </w:rPr>
        <w:t>по п.п. 3 – 5 – 90 мин. на оборудованной площадке.</w:t>
      </w:r>
    </w:p>
    <w:p w:rsidR="004156C2" w:rsidRPr="00220F0E" w:rsidRDefault="004156C2" w:rsidP="004156C2">
      <w:pPr>
        <w:pStyle w:val="a3"/>
        <w:spacing w:line="360" w:lineRule="auto"/>
        <w:jc w:val="both"/>
        <w:rPr>
          <w:lang w:val="ru-RU"/>
        </w:rPr>
      </w:pPr>
      <w:r w:rsidRPr="00220F0E">
        <w:rPr>
          <w:lang w:val="ru-RU"/>
        </w:rPr>
        <w:t xml:space="preserve">- Оснащение рабочего места для проведения демонстрационного экзамена по типовому заданию. </w:t>
      </w:r>
    </w:p>
    <w:p w:rsidR="004156C2" w:rsidRPr="00220F0E" w:rsidRDefault="004156C2" w:rsidP="004156C2">
      <w:pPr>
        <w:pStyle w:val="a3"/>
        <w:spacing w:line="360" w:lineRule="auto"/>
        <w:jc w:val="both"/>
        <w:rPr>
          <w:lang w:val="ru-RU"/>
        </w:rPr>
      </w:pPr>
      <w:r w:rsidRPr="004156C2">
        <w:rPr>
          <w:lang w:val="ru-RU"/>
        </w:rPr>
        <w:t xml:space="preserve">Маршрут проведения квалификационной поездки, по возможности, должен включать условия движения, с которыми кандидат в водители встретится после получения допуска к управлению </w:t>
      </w:r>
      <w:r w:rsidRPr="00220F0E">
        <w:rPr>
          <w:lang w:val="ru-RU"/>
        </w:rPr>
        <w:t xml:space="preserve">АТС. Площадка для проведения демонстрационного экзамена машиниста автомобильного крана должна быть оборудована макетами для создания помех и имитации габаритных ограничений с датчиками регистрации превышения габаритов и касания препятствий </w:t>
      </w:r>
    </w:p>
    <w:p w:rsidR="004156C2" w:rsidRPr="00220F0E" w:rsidRDefault="004156C2" w:rsidP="004156C2">
      <w:pPr>
        <w:spacing w:before="240" w:after="120"/>
        <w:rPr>
          <w:b/>
          <w:sz w:val="24"/>
          <w:szCs w:val="24"/>
          <w:u w:val="single"/>
        </w:rPr>
      </w:pPr>
      <w:r w:rsidRPr="00220F0E">
        <w:rPr>
          <w:b/>
          <w:sz w:val="24"/>
          <w:szCs w:val="24"/>
          <w:u w:val="single"/>
        </w:rPr>
        <w:t>3.2. Критерии оценки выполнения задания демонстрационного экзамена</w:t>
      </w:r>
    </w:p>
    <w:p w:rsidR="004156C2" w:rsidRPr="00220F0E" w:rsidRDefault="004156C2" w:rsidP="004156C2">
      <w:pPr>
        <w:numPr>
          <w:ilvl w:val="2"/>
          <w:numId w:val="5"/>
        </w:numPr>
        <w:spacing w:after="120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>Порядок оценки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</w:p>
    <w:p w:rsidR="004156C2" w:rsidRPr="00220F0E" w:rsidRDefault="004156C2" w:rsidP="004156C2">
      <w:pPr>
        <w:numPr>
          <w:ilvl w:val="2"/>
          <w:numId w:val="5"/>
        </w:numPr>
        <w:spacing w:after="120"/>
        <w:rPr>
          <w:b/>
          <w:sz w:val="24"/>
          <w:szCs w:val="24"/>
        </w:rPr>
      </w:pPr>
      <w:r w:rsidRPr="00220F0E">
        <w:rPr>
          <w:b/>
          <w:sz w:val="24"/>
          <w:szCs w:val="24"/>
        </w:rPr>
        <w:t xml:space="preserve">Порядок перевода баллов в систему оценивания. 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Тестирование: ОТЛИЧНО - при наличии точных ответов не менее 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             ХОРОШО - при наличии точных ответов 70 %-85 %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УДОВЛЕТВОРИТЕЛЬНО- при наличии точных ответов 50- 70 %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НЕУДОВЛЕТВОРИТЕЛЬНО- при наличии и точных ответов менее 50 %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>Теоретическая часть: ОТЛИЧНО - при отсутствии принципиальных ошибок и наличии неточных ответов не менее 85 %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                         ХОРОШО - при наличии не более одной принципиальной ошибки </w:t>
      </w:r>
    </w:p>
    <w:p w:rsidR="004156C2" w:rsidRPr="00220F0E" w:rsidRDefault="004156C2" w:rsidP="004156C2">
      <w:pPr>
        <w:spacing w:after="120"/>
        <w:ind w:left="1212"/>
        <w:rPr>
          <w:sz w:val="24"/>
          <w:szCs w:val="24"/>
        </w:rPr>
      </w:pPr>
      <w:r w:rsidRPr="00220F0E">
        <w:rPr>
          <w:sz w:val="24"/>
          <w:szCs w:val="24"/>
        </w:rPr>
        <w:t xml:space="preserve">УДОВЛЕТВОРИТЕЛЬНО- при наличии не более двух принципиальных ошибок </w:t>
      </w:r>
    </w:p>
    <w:p w:rsidR="004156C2" w:rsidRPr="00220F0E" w:rsidRDefault="004156C2" w:rsidP="004156C2">
      <w:pPr>
        <w:rPr>
          <w:sz w:val="24"/>
          <w:szCs w:val="24"/>
        </w:rPr>
      </w:pPr>
      <w:r w:rsidRPr="00220F0E">
        <w:rPr>
          <w:sz w:val="24"/>
          <w:szCs w:val="24"/>
        </w:rPr>
        <w:t xml:space="preserve">НЕУДОВЛЕТВОРИТЕЛЬНО – ответ неполный и имеет более двух принципиальных ошибок </w:t>
      </w:r>
    </w:p>
    <w:p w:rsidR="004156C2" w:rsidRPr="00220F0E" w:rsidRDefault="004156C2" w:rsidP="004156C2">
      <w:pPr>
        <w:rPr>
          <w:sz w:val="24"/>
          <w:szCs w:val="24"/>
        </w:rPr>
      </w:pPr>
    </w:p>
    <w:p w:rsidR="00173DB7" w:rsidRDefault="004156C2"/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75B04218"/>
    <w:multiLevelType w:val="multilevel"/>
    <w:tmpl w:val="46A0FC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C2"/>
    <w:rsid w:val="004156C2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6534-F50F-4EC5-8605-EDD72036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C2"/>
    <w:pPr>
      <w:spacing w:after="200" w:line="276" w:lineRule="auto"/>
    </w:pPr>
    <w:rPr>
      <w:rFonts w:ascii="Times New Roman" w:eastAsia="Times New Roman" w:hAnsi="Times New Roman" w:cs="Times New Roman"/>
      <w:spacing w:val="-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6C2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styleId="a4">
    <w:name w:val="Strong"/>
    <w:qFormat/>
    <w:rsid w:val="004156C2"/>
    <w:rPr>
      <w:rFonts w:cs="Times New Roman"/>
      <w:b/>
    </w:rPr>
  </w:style>
  <w:style w:type="paragraph" w:customStyle="1" w:styleId="a5">
    <w:name w:val=" Знак"/>
    <w:basedOn w:val="a"/>
    <w:rsid w:val="004156C2"/>
    <w:pPr>
      <w:tabs>
        <w:tab w:val="left" w:pos="708"/>
      </w:tabs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2018-11-30T08:45:00Z</dcterms:created>
  <dcterms:modified xsi:type="dcterms:W3CDTF">2018-11-30T08:46:00Z</dcterms:modified>
</cp:coreProperties>
</file>